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color w:val="auto"/>
          <w:sz w:val="52"/>
          <w:szCs w:val="52"/>
        </w:rPr>
      </w:pPr>
      <w:r>
        <w:rPr>
          <w:rFonts w:hint="eastAsia" w:ascii="方正小标宋简体" w:eastAsia="方正小标宋简体"/>
          <w:b/>
          <w:color w:val="auto"/>
          <w:sz w:val="52"/>
          <w:szCs w:val="52"/>
        </w:rPr>
        <w:t>江西省</w:t>
      </w:r>
    </w:p>
    <w:p>
      <w:pPr>
        <w:jc w:val="center"/>
        <w:rPr>
          <w:rFonts w:ascii="方正小标宋简体" w:eastAsia="方正小标宋简体"/>
          <w:b/>
          <w:color w:val="auto"/>
          <w:sz w:val="52"/>
          <w:szCs w:val="52"/>
        </w:rPr>
      </w:pPr>
      <w:r>
        <w:rPr>
          <w:rFonts w:hint="eastAsia" w:ascii="方正小标宋简体" w:eastAsia="方正小标宋简体"/>
          <w:b/>
          <w:color w:val="auto"/>
          <w:sz w:val="52"/>
          <w:szCs w:val="52"/>
        </w:rPr>
        <w:t>灵活就业人员社会保险费</w:t>
      </w:r>
    </w:p>
    <w:p>
      <w:pPr>
        <w:jc w:val="center"/>
        <w:rPr>
          <w:rFonts w:ascii="方正小标宋简体" w:eastAsia="方正小标宋简体"/>
          <w:b/>
          <w:color w:val="auto"/>
          <w:sz w:val="52"/>
          <w:szCs w:val="52"/>
        </w:rPr>
      </w:pPr>
      <w:r>
        <w:rPr>
          <w:rFonts w:hint="eastAsia" w:ascii="方正小标宋简体" w:eastAsia="方正小标宋简体"/>
          <w:b/>
          <w:color w:val="auto"/>
          <w:sz w:val="52"/>
          <w:szCs w:val="52"/>
        </w:rPr>
        <w:t>缴费指南</w:t>
      </w:r>
    </w:p>
    <w:p>
      <w:pPr>
        <w:jc w:val="center"/>
        <w:rPr>
          <w:rFonts w:ascii="方正小标宋简体" w:eastAsia="方正小标宋简体"/>
          <w:b/>
          <w:color w:val="auto"/>
          <w:sz w:val="44"/>
          <w:szCs w:val="44"/>
        </w:rPr>
      </w:pPr>
    </w:p>
    <w:p>
      <w:pPr>
        <w:jc w:val="center"/>
        <w:rPr>
          <w:rFonts w:ascii="方正小标宋简体" w:eastAsia="方正小标宋简体"/>
          <w:b/>
          <w:color w:val="auto"/>
          <w:sz w:val="44"/>
          <w:szCs w:val="44"/>
        </w:rPr>
      </w:pPr>
    </w:p>
    <w:p>
      <w:pPr>
        <w:jc w:val="center"/>
        <w:rPr>
          <w:rFonts w:ascii="方正小标宋简体" w:eastAsia="方正小标宋简体"/>
          <w:b/>
          <w:color w:val="auto"/>
          <w:sz w:val="44"/>
          <w:szCs w:val="44"/>
        </w:rPr>
      </w:pPr>
    </w:p>
    <w:p>
      <w:pPr>
        <w:jc w:val="center"/>
        <w:rPr>
          <w:rFonts w:ascii="方正小标宋简体" w:eastAsia="方正小标宋简体"/>
          <w:b/>
          <w:color w:val="auto"/>
          <w:sz w:val="44"/>
          <w:szCs w:val="44"/>
        </w:rPr>
      </w:pPr>
    </w:p>
    <w:p>
      <w:pPr>
        <w:jc w:val="center"/>
        <w:rPr>
          <w:rFonts w:ascii="方正小标宋简体" w:eastAsia="方正小标宋简体"/>
          <w:b/>
          <w:color w:val="auto"/>
          <w:sz w:val="44"/>
          <w:szCs w:val="44"/>
        </w:rPr>
      </w:pPr>
    </w:p>
    <w:p>
      <w:pPr>
        <w:jc w:val="center"/>
        <w:rPr>
          <w:rFonts w:ascii="方正小标宋简体" w:eastAsia="方正小标宋简体"/>
          <w:b/>
          <w:color w:val="auto"/>
          <w:sz w:val="44"/>
          <w:szCs w:val="44"/>
        </w:rPr>
      </w:pPr>
    </w:p>
    <w:p>
      <w:pPr>
        <w:jc w:val="center"/>
        <w:rPr>
          <w:rFonts w:ascii="方正小标宋简体" w:eastAsia="方正小标宋简体"/>
          <w:b/>
          <w:color w:val="auto"/>
          <w:sz w:val="44"/>
          <w:szCs w:val="44"/>
        </w:rPr>
      </w:pPr>
    </w:p>
    <w:p>
      <w:pPr>
        <w:jc w:val="center"/>
        <w:rPr>
          <w:rFonts w:ascii="方正小标宋简体" w:eastAsia="方正小标宋简体"/>
          <w:b/>
          <w:color w:val="auto"/>
          <w:sz w:val="32"/>
          <w:szCs w:val="32"/>
        </w:rPr>
      </w:pPr>
    </w:p>
    <w:p>
      <w:pPr>
        <w:pStyle w:val="2"/>
        <w:rPr>
          <w:rFonts w:ascii="方正小标宋简体" w:eastAsia="方正小标宋简体"/>
          <w:b/>
          <w:color w:val="auto"/>
          <w:sz w:val="32"/>
          <w:szCs w:val="32"/>
        </w:rPr>
      </w:pPr>
    </w:p>
    <w:p>
      <w:pPr>
        <w:rPr>
          <w:rFonts w:ascii="方正小标宋简体" w:eastAsia="方正小标宋简体"/>
          <w:b/>
          <w:color w:val="auto"/>
          <w:sz w:val="32"/>
          <w:szCs w:val="32"/>
        </w:rPr>
      </w:pPr>
    </w:p>
    <w:p>
      <w:pPr>
        <w:pStyle w:val="2"/>
        <w:rPr>
          <w:color w:val="auto"/>
        </w:rPr>
      </w:pPr>
    </w:p>
    <w:p>
      <w:pPr>
        <w:jc w:val="center"/>
        <w:rPr>
          <w:rFonts w:ascii="方正小标宋简体" w:eastAsia="方正小标宋简体"/>
          <w:b/>
          <w:color w:val="auto"/>
          <w:sz w:val="32"/>
          <w:szCs w:val="32"/>
        </w:rPr>
      </w:pPr>
      <w:r>
        <w:rPr>
          <w:rFonts w:hint="eastAsia" w:ascii="方正小标宋简体" w:eastAsia="方正小标宋简体"/>
          <w:b/>
          <w:color w:val="auto"/>
          <w:sz w:val="32"/>
          <w:szCs w:val="32"/>
        </w:rPr>
        <w:t>国家税务总局江西省税务局</w:t>
      </w:r>
    </w:p>
    <w:p>
      <w:pPr>
        <w:jc w:val="center"/>
        <w:rPr>
          <w:rFonts w:hint="eastAsia" w:ascii="方正小标宋简体" w:eastAsia="方正小标宋简体"/>
          <w:b/>
          <w:color w:val="auto"/>
          <w:sz w:val="32"/>
          <w:szCs w:val="32"/>
        </w:rPr>
      </w:pPr>
      <w:r>
        <w:rPr>
          <w:rFonts w:hint="eastAsia" w:ascii="方正小标宋简体" w:eastAsia="方正小标宋简体"/>
          <w:b/>
          <w:color w:val="auto"/>
          <w:sz w:val="32"/>
          <w:szCs w:val="32"/>
        </w:rPr>
        <w:t>2</w:t>
      </w:r>
      <w:r>
        <w:rPr>
          <w:rFonts w:ascii="方正小标宋简体" w:eastAsia="方正小标宋简体"/>
          <w:b/>
          <w:color w:val="auto"/>
          <w:sz w:val="32"/>
          <w:szCs w:val="32"/>
        </w:rPr>
        <w:t>02</w:t>
      </w:r>
      <w:r>
        <w:rPr>
          <w:rFonts w:hint="eastAsia" w:ascii="方正小标宋简体" w:eastAsia="方正小标宋简体"/>
          <w:b/>
          <w:color w:val="auto"/>
          <w:sz w:val="32"/>
          <w:szCs w:val="32"/>
          <w:lang w:val="en-US" w:eastAsia="zh-CN"/>
        </w:rPr>
        <w:t>2</w:t>
      </w:r>
      <w:r>
        <w:rPr>
          <w:rFonts w:hint="eastAsia" w:ascii="方正小标宋简体" w:eastAsia="方正小标宋简体"/>
          <w:b/>
          <w:color w:val="auto"/>
          <w:sz w:val="32"/>
          <w:szCs w:val="32"/>
        </w:rPr>
        <w:t>年</w:t>
      </w:r>
      <w:r>
        <w:rPr>
          <w:rFonts w:hint="eastAsia" w:ascii="方正小标宋简体" w:eastAsia="方正小标宋简体"/>
          <w:b/>
          <w:color w:val="auto"/>
          <w:sz w:val="32"/>
          <w:szCs w:val="32"/>
          <w:lang w:val="en-US" w:eastAsia="zh-CN"/>
        </w:rPr>
        <w:t>8</w:t>
      </w:r>
      <w:r>
        <w:rPr>
          <w:rFonts w:hint="eastAsia" w:ascii="方正小标宋简体" w:eastAsia="方正小标宋简体"/>
          <w:b/>
          <w:color w:val="auto"/>
          <w:sz w:val="32"/>
          <w:szCs w:val="32"/>
        </w:rPr>
        <w:t>月</w:t>
      </w:r>
    </w:p>
    <w:p>
      <w:pPr>
        <w:jc w:val="center"/>
        <w:rPr>
          <w:rFonts w:ascii="方正小标宋简体" w:eastAsia="方正小标宋简体"/>
          <w:b/>
          <w:color w:val="auto"/>
          <w:sz w:val="44"/>
          <w:szCs w:val="44"/>
        </w:rPr>
      </w:pPr>
    </w:p>
    <w:p>
      <w:pPr>
        <w:pStyle w:val="2"/>
        <w:rPr>
          <w:rFonts w:ascii="方正小标宋简体" w:eastAsia="方正小标宋简体"/>
          <w:b/>
          <w:color w:val="auto"/>
          <w:sz w:val="44"/>
          <w:szCs w:val="44"/>
        </w:rPr>
      </w:pPr>
    </w:p>
    <w:p>
      <w:pPr>
        <w:rPr>
          <w:rFonts w:ascii="方正小标宋简体" w:eastAsia="方正小标宋简体"/>
          <w:b/>
          <w:color w:val="auto"/>
          <w:sz w:val="44"/>
          <w:szCs w:val="44"/>
        </w:rPr>
      </w:pPr>
    </w:p>
    <w:p>
      <w:pPr>
        <w:pStyle w:val="2"/>
        <w:rPr>
          <w:rFonts w:ascii="方正小标宋简体" w:eastAsia="方正小标宋简体"/>
          <w:b/>
          <w:color w:val="auto"/>
          <w:sz w:val="44"/>
          <w:szCs w:val="44"/>
        </w:rPr>
      </w:pPr>
    </w:p>
    <w:p/>
    <w:p>
      <w:pPr>
        <w:jc w:val="center"/>
        <w:rPr>
          <w:rFonts w:ascii="方正小标宋简体" w:eastAsia="方正小标宋简体"/>
          <w:b/>
          <w:color w:val="auto"/>
          <w:sz w:val="44"/>
          <w:szCs w:val="44"/>
        </w:rPr>
      </w:pPr>
      <w:r>
        <w:rPr>
          <w:rFonts w:hint="eastAsia" w:ascii="方正小标宋简体" w:eastAsia="方正小标宋简体"/>
          <w:b/>
          <w:color w:val="auto"/>
          <w:sz w:val="44"/>
          <w:szCs w:val="44"/>
          <w:lang w:eastAsia="zh-CN"/>
        </w:rPr>
        <w:t>江西省</w:t>
      </w:r>
      <w:r>
        <w:rPr>
          <w:rFonts w:hint="eastAsia" w:ascii="方正小标宋简体" w:eastAsia="方正小标宋简体"/>
          <w:b/>
          <w:color w:val="auto"/>
          <w:sz w:val="44"/>
          <w:szCs w:val="44"/>
        </w:rPr>
        <w:t>灵活就业人员</w:t>
      </w:r>
      <w:r>
        <w:rPr>
          <w:rFonts w:hint="eastAsia" w:ascii="方正小标宋简体" w:eastAsia="方正小标宋简体"/>
          <w:b/>
          <w:color w:val="auto"/>
          <w:sz w:val="44"/>
          <w:szCs w:val="44"/>
          <w:lang w:eastAsia="zh-CN"/>
        </w:rPr>
        <w:t>社会保险</w:t>
      </w:r>
      <w:r>
        <w:rPr>
          <w:rFonts w:hint="eastAsia" w:ascii="方正小标宋简体" w:eastAsia="方正小标宋简体"/>
          <w:b/>
          <w:color w:val="auto"/>
          <w:sz w:val="44"/>
          <w:szCs w:val="44"/>
        </w:rPr>
        <w:t>费缴费指南</w:t>
      </w:r>
    </w:p>
    <w:p>
      <w:pPr>
        <w:spacing w:line="220" w:lineRule="atLeast"/>
        <w:ind w:firstLine="640" w:firstLineChars="200"/>
        <w:rPr>
          <w:rFonts w:hint="eastAsia" w:ascii="黑体" w:hAnsi="黑体" w:eastAsia="黑体"/>
          <w:color w:val="auto"/>
          <w:sz w:val="32"/>
          <w:szCs w:val="32"/>
        </w:rPr>
      </w:pPr>
    </w:p>
    <w:p>
      <w:pPr>
        <w:spacing w:line="220" w:lineRule="atLeas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缴费主体</w:t>
      </w:r>
    </w:p>
    <w:p>
      <w:pPr>
        <w:spacing w:line="220" w:lineRule="atLeast"/>
        <w:ind w:firstLine="720" w:firstLineChars="225"/>
        <w:rPr>
          <w:rFonts w:hint="eastAsia" w:ascii="仿宋_GB2312" w:hAnsi="Calibri" w:eastAsia="仿宋_GB2312"/>
          <w:color w:val="auto"/>
          <w:sz w:val="32"/>
          <w:szCs w:val="32"/>
        </w:rPr>
      </w:pPr>
      <w:r>
        <w:rPr>
          <w:rFonts w:hint="eastAsia" w:ascii="仿宋_GB2312" w:hAnsi="Calibri" w:eastAsia="仿宋_GB2312"/>
          <w:color w:val="auto"/>
          <w:sz w:val="32"/>
          <w:szCs w:val="32"/>
        </w:rPr>
        <w:t>无雇工的个体工商户、未在用人单位参加基本养老保险和基本医疗保险的非全日制从业人员以及其他灵活就业人员（以下简称灵活就业人员），可以参加职工基本养老保险</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基本医疗保险</w:t>
      </w:r>
      <w:r>
        <w:rPr>
          <w:rFonts w:hint="eastAsia" w:ascii="仿宋_GB2312" w:hAnsi="Calibri" w:eastAsia="仿宋_GB2312"/>
          <w:color w:val="auto"/>
          <w:sz w:val="32"/>
          <w:szCs w:val="32"/>
          <w:lang w:eastAsia="zh-CN"/>
        </w:rPr>
        <w:t>和大病保险等</w:t>
      </w:r>
      <w:r>
        <w:rPr>
          <w:rFonts w:hint="eastAsia" w:ascii="仿宋_GB2312" w:hAnsi="Calibri" w:eastAsia="仿宋_GB2312"/>
          <w:color w:val="auto"/>
          <w:sz w:val="32"/>
          <w:szCs w:val="32"/>
        </w:rPr>
        <w:t>，个人缴费。</w:t>
      </w:r>
    </w:p>
    <w:p>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缴费险种</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灵活就业人员</w:t>
      </w:r>
      <w:r>
        <w:rPr>
          <w:rFonts w:hint="eastAsia" w:ascii="仿宋_GB2312" w:hAnsi="仿宋_GB2312" w:eastAsia="仿宋_GB2312" w:cs="仿宋_GB2312"/>
          <w:color w:val="auto"/>
          <w:sz w:val="32"/>
          <w:szCs w:val="32"/>
        </w:rPr>
        <w:t>基本养老保险</w:t>
      </w:r>
      <w:r>
        <w:rPr>
          <w:rFonts w:hint="eastAsia" w:ascii="仿宋_GB2312" w:hAnsi="仿宋_GB2312" w:eastAsia="仿宋_GB2312" w:cs="仿宋_GB2312"/>
          <w:color w:val="auto"/>
          <w:sz w:val="32"/>
          <w:szCs w:val="32"/>
          <w:lang w:eastAsia="zh-CN"/>
        </w:rPr>
        <w:t>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灵活就业人员</w:t>
      </w:r>
      <w:r>
        <w:rPr>
          <w:rFonts w:hint="eastAsia" w:ascii="仿宋_GB2312" w:hAnsi="仿宋_GB2312" w:eastAsia="仿宋_GB2312" w:cs="仿宋_GB2312"/>
          <w:color w:val="auto"/>
          <w:sz w:val="32"/>
          <w:szCs w:val="32"/>
        </w:rPr>
        <w:t>基本医疗保险</w:t>
      </w:r>
      <w:r>
        <w:rPr>
          <w:rFonts w:hint="eastAsia" w:ascii="仿宋_GB2312" w:hAnsi="仿宋_GB2312" w:eastAsia="仿宋_GB2312" w:cs="仿宋_GB2312"/>
          <w:color w:val="auto"/>
          <w:sz w:val="32"/>
          <w:szCs w:val="32"/>
          <w:lang w:eastAsia="zh-CN"/>
        </w:rPr>
        <w:t>费（含生意保险费）、大病保险费等</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三、缴费标准</w:t>
      </w:r>
    </w:p>
    <w:p>
      <w:pPr>
        <w:spacing w:line="220" w:lineRule="atLeast"/>
        <w:ind w:firstLine="640" w:firstLineChars="200"/>
        <w:rPr>
          <w:rFonts w:hint="eastAsia" w:ascii="楷体_GB2312" w:hAnsi="Calibri" w:eastAsia="楷体_GB2312"/>
          <w:color w:val="auto"/>
          <w:sz w:val="32"/>
          <w:szCs w:val="32"/>
        </w:rPr>
      </w:pPr>
      <w:r>
        <w:rPr>
          <w:rFonts w:hint="eastAsia" w:ascii="楷体_GB2312" w:hAnsi="Calibri" w:eastAsia="楷体_GB2312"/>
          <w:color w:val="auto"/>
          <w:sz w:val="32"/>
          <w:szCs w:val="32"/>
        </w:rPr>
        <w:t>（一）基本养老保险费</w:t>
      </w:r>
    </w:p>
    <w:p>
      <w:pPr>
        <w:spacing w:line="220" w:lineRule="atLeast"/>
        <w:ind w:firstLine="720" w:firstLineChars="225"/>
        <w:rPr>
          <w:rFonts w:hint="eastAsia" w:ascii="仿宋_GB2312" w:hAnsi="Calibri" w:eastAsia="仿宋_GB2312"/>
          <w:color w:val="auto"/>
          <w:sz w:val="32"/>
          <w:szCs w:val="32"/>
        </w:rPr>
      </w:pPr>
      <w:r>
        <w:rPr>
          <w:rFonts w:hint="eastAsia" w:ascii="仿宋_GB2312" w:hAnsi="Calibri" w:eastAsia="仿宋_GB2312"/>
          <w:color w:val="auto"/>
          <w:sz w:val="32"/>
          <w:szCs w:val="32"/>
        </w:rPr>
        <w:t>现行政策规定，灵活就业人员基本养老保险保费费率为2</w:t>
      </w:r>
      <w:r>
        <w:rPr>
          <w:rFonts w:ascii="仿宋_GB2312" w:hAnsi="Calibri" w:eastAsia="仿宋_GB2312"/>
          <w:color w:val="auto"/>
          <w:sz w:val="32"/>
          <w:szCs w:val="32"/>
        </w:rPr>
        <w:t>0%</w:t>
      </w:r>
      <w:r>
        <w:rPr>
          <w:rFonts w:hint="eastAsia" w:ascii="仿宋_GB2312" w:hAnsi="Calibri" w:eastAsia="仿宋_GB2312"/>
          <w:color w:val="auto"/>
          <w:sz w:val="32"/>
          <w:szCs w:val="32"/>
        </w:rPr>
        <w:t>，根据上年全省全口径城镇单位就业人员月平均工资计算，设6</w:t>
      </w:r>
      <w:r>
        <w:rPr>
          <w:rFonts w:ascii="仿宋_GB2312" w:hAnsi="Calibri" w:eastAsia="仿宋_GB2312"/>
          <w:color w:val="auto"/>
          <w:sz w:val="32"/>
          <w:szCs w:val="32"/>
        </w:rPr>
        <w:t>0%</w:t>
      </w:r>
      <w:r>
        <w:rPr>
          <w:rFonts w:hint="eastAsia" w:ascii="仿宋_GB2312" w:hAnsi="Calibri" w:eastAsia="仿宋_GB2312"/>
          <w:color w:val="auto"/>
          <w:sz w:val="32"/>
          <w:szCs w:val="32"/>
        </w:rPr>
        <w:t>、7</w:t>
      </w:r>
      <w:r>
        <w:rPr>
          <w:rFonts w:ascii="仿宋_GB2312" w:hAnsi="Calibri" w:eastAsia="仿宋_GB2312"/>
          <w:color w:val="auto"/>
          <w:sz w:val="32"/>
          <w:szCs w:val="32"/>
        </w:rPr>
        <w:t>0%</w:t>
      </w:r>
      <w:r>
        <w:rPr>
          <w:rFonts w:hint="eastAsia" w:ascii="仿宋_GB2312" w:hAnsi="Calibri" w:eastAsia="仿宋_GB2312"/>
          <w:color w:val="auto"/>
          <w:sz w:val="32"/>
          <w:szCs w:val="32"/>
        </w:rPr>
        <w:t>、8</w:t>
      </w:r>
      <w:r>
        <w:rPr>
          <w:rFonts w:ascii="仿宋_GB2312" w:hAnsi="Calibri" w:eastAsia="仿宋_GB2312"/>
          <w:color w:val="auto"/>
          <w:sz w:val="32"/>
          <w:szCs w:val="32"/>
        </w:rPr>
        <w:t>0%</w:t>
      </w:r>
      <w:r>
        <w:rPr>
          <w:rFonts w:hint="eastAsia" w:ascii="仿宋_GB2312" w:hAnsi="Calibri" w:eastAsia="仿宋_GB2312"/>
          <w:color w:val="auto"/>
          <w:sz w:val="32"/>
          <w:szCs w:val="32"/>
        </w:rPr>
        <w:t>、9</w:t>
      </w:r>
      <w:r>
        <w:rPr>
          <w:rFonts w:ascii="仿宋_GB2312" w:hAnsi="Calibri" w:eastAsia="仿宋_GB2312"/>
          <w:color w:val="auto"/>
          <w:sz w:val="32"/>
          <w:szCs w:val="32"/>
        </w:rPr>
        <w:t>0%</w:t>
      </w:r>
      <w:r>
        <w:rPr>
          <w:rFonts w:hint="eastAsia" w:ascii="仿宋_GB2312" w:hAnsi="Calibri" w:eastAsia="仿宋_GB2312"/>
          <w:color w:val="auto"/>
          <w:sz w:val="32"/>
          <w:szCs w:val="32"/>
        </w:rPr>
        <w:t>、1</w:t>
      </w:r>
      <w:r>
        <w:rPr>
          <w:rFonts w:ascii="仿宋_GB2312" w:hAnsi="Calibri" w:eastAsia="仿宋_GB2312"/>
          <w:color w:val="auto"/>
          <w:sz w:val="32"/>
          <w:szCs w:val="32"/>
        </w:rPr>
        <w:t>00%</w:t>
      </w:r>
      <w:r>
        <w:rPr>
          <w:rFonts w:hint="eastAsia" w:ascii="仿宋_GB2312" w:hAnsi="Calibri" w:eastAsia="仿宋_GB2312"/>
          <w:color w:val="auto"/>
          <w:sz w:val="32"/>
          <w:szCs w:val="32"/>
        </w:rPr>
        <w:t>、1</w:t>
      </w:r>
      <w:r>
        <w:rPr>
          <w:rFonts w:ascii="仿宋_GB2312" w:hAnsi="Calibri" w:eastAsia="仿宋_GB2312"/>
          <w:color w:val="auto"/>
          <w:sz w:val="32"/>
          <w:szCs w:val="32"/>
        </w:rPr>
        <w:t>50%</w:t>
      </w:r>
      <w:r>
        <w:rPr>
          <w:rFonts w:hint="eastAsia" w:ascii="仿宋_GB2312" w:hAnsi="Calibri" w:eastAsia="仿宋_GB2312"/>
          <w:color w:val="auto"/>
          <w:sz w:val="32"/>
          <w:szCs w:val="32"/>
        </w:rPr>
        <w:t>、2</w:t>
      </w:r>
      <w:r>
        <w:rPr>
          <w:rFonts w:ascii="仿宋_GB2312" w:hAnsi="Calibri" w:eastAsia="仿宋_GB2312"/>
          <w:color w:val="auto"/>
          <w:sz w:val="32"/>
          <w:szCs w:val="32"/>
        </w:rPr>
        <w:t>00%</w:t>
      </w:r>
      <w:r>
        <w:rPr>
          <w:rFonts w:hint="eastAsia" w:ascii="仿宋_GB2312" w:hAnsi="Calibri" w:eastAsia="仿宋_GB2312"/>
          <w:color w:val="auto"/>
          <w:sz w:val="32"/>
          <w:szCs w:val="32"/>
        </w:rPr>
        <w:t>、2</w:t>
      </w:r>
      <w:r>
        <w:rPr>
          <w:rFonts w:ascii="仿宋_GB2312" w:hAnsi="Calibri" w:eastAsia="仿宋_GB2312"/>
          <w:color w:val="auto"/>
          <w:sz w:val="32"/>
          <w:szCs w:val="32"/>
        </w:rPr>
        <w:t>50%</w:t>
      </w:r>
      <w:r>
        <w:rPr>
          <w:rFonts w:hint="eastAsia" w:ascii="仿宋_GB2312" w:hAnsi="Calibri" w:eastAsia="仿宋_GB2312"/>
          <w:color w:val="auto"/>
          <w:sz w:val="32"/>
          <w:szCs w:val="32"/>
        </w:rPr>
        <w:t>、3</w:t>
      </w:r>
      <w:r>
        <w:rPr>
          <w:rFonts w:ascii="仿宋_GB2312" w:hAnsi="Calibri" w:eastAsia="仿宋_GB2312"/>
          <w:color w:val="auto"/>
          <w:sz w:val="32"/>
          <w:szCs w:val="32"/>
        </w:rPr>
        <w:t>00%</w:t>
      </w:r>
      <w:r>
        <w:rPr>
          <w:rFonts w:hint="eastAsia" w:ascii="仿宋_GB2312" w:hAnsi="Calibri" w:eastAsia="仿宋_GB2312"/>
          <w:color w:val="auto"/>
          <w:sz w:val="32"/>
          <w:szCs w:val="32"/>
        </w:rPr>
        <w:t>九个档次。</w:t>
      </w:r>
    </w:p>
    <w:p>
      <w:pPr>
        <w:spacing w:line="220" w:lineRule="atLeast"/>
        <w:ind w:firstLine="720" w:firstLineChars="225"/>
        <w:rPr>
          <w:rFonts w:hint="eastAsia" w:ascii="仿宋_GB2312" w:hAnsi="Calibri" w:eastAsia="仿宋_GB2312"/>
          <w:color w:val="auto"/>
          <w:sz w:val="32"/>
          <w:szCs w:val="32"/>
        </w:rPr>
      </w:pPr>
      <w:r>
        <w:rPr>
          <w:rFonts w:hint="eastAsia" w:ascii="仿宋_GB2312" w:hAnsi="Calibri" w:eastAsia="仿宋_GB2312"/>
          <w:color w:val="auto"/>
          <w:sz w:val="32"/>
          <w:szCs w:val="32"/>
          <w:lang w:val="en-US" w:eastAsia="zh-CN"/>
        </w:rPr>
        <w:t>2022年城镇职工基本养老保险使用的全省全口径城镇单位就业人员月平均工资为5880元，</w:t>
      </w:r>
      <w:r>
        <w:rPr>
          <w:rFonts w:hint="eastAsia" w:ascii="仿宋_GB2312" w:hAnsi="Calibri" w:eastAsia="仿宋_GB2312"/>
          <w:color w:val="auto"/>
          <w:sz w:val="32"/>
          <w:szCs w:val="32"/>
          <w:lang w:eastAsia="zh-CN"/>
        </w:rPr>
        <w:t>九个档次对应的缴费金额分别为</w:t>
      </w:r>
      <w:r>
        <w:rPr>
          <w:rFonts w:hint="eastAsia" w:ascii="仿宋_GB2312" w:hAnsi="Calibri" w:eastAsia="仿宋_GB2312"/>
          <w:color w:val="auto"/>
          <w:sz w:val="32"/>
          <w:szCs w:val="32"/>
        </w:rPr>
        <w:t>706、8</w:t>
      </w:r>
      <w:r>
        <w:rPr>
          <w:rFonts w:hint="eastAsia" w:ascii="仿宋_GB2312" w:hAnsi="Calibri" w:eastAsia="仿宋_GB2312"/>
          <w:color w:val="auto"/>
          <w:sz w:val="32"/>
          <w:szCs w:val="32"/>
          <w:lang w:val="en-US" w:eastAsia="zh-CN"/>
        </w:rPr>
        <w:t>23</w:t>
      </w:r>
      <w:r>
        <w:rPr>
          <w:rFonts w:hint="eastAsia" w:ascii="仿宋_GB2312" w:hAnsi="Calibri" w:eastAsia="仿宋_GB2312"/>
          <w:color w:val="auto"/>
          <w:sz w:val="32"/>
          <w:szCs w:val="32"/>
        </w:rPr>
        <w:t>、9</w:t>
      </w:r>
      <w:r>
        <w:rPr>
          <w:rFonts w:hint="eastAsia" w:ascii="仿宋_GB2312" w:hAnsi="Calibri" w:eastAsia="仿宋_GB2312"/>
          <w:color w:val="auto"/>
          <w:sz w:val="32"/>
          <w:szCs w:val="32"/>
          <w:lang w:val="en-US" w:eastAsia="zh-CN"/>
        </w:rPr>
        <w:t>41</w:t>
      </w:r>
      <w:r>
        <w:rPr>
          <w:rFonts w:hint="eastAsia" w:ascii="仿宋_GB2312" w:hAnsi="Calibri" w:eastAsia="仿宋_GB2312"/>
          <w:color w:val="auto"/>
          <w:sz w:val="32"/>
          <w:szCs w:val="32"/>
        </w:rPr>
        <w:t>、10</w:t>
      </w:r>
      <w:r>
        <w:rPr>
          <w:rFonts w:hint="eastAsia" w:ascii="仿宋_GB2312" w:hAnsi="Calibri" w:eastAsia="仿宋_GB2312"/>
          <w:color w:val="auto"/>
          <w:sz w:val="32"/>
          <w:szCs w:val="32"/>
          <w:lang w:val="en-US" w:eastAsia="zh-CN"/>
        </w:rPr>
        <w:t>5</w:t>
      </w:r>
      <w:r>
        <w:rPr>
          <w:rFonts w:hint="eastAsia" w:ascii="仿宋_GB2312" w:hAnsi="Calibri" w:eastAsia="仿宋_GB2312"/>
          <w:color w:val="auto"/>
          <w:sz w:val="32"/>
          <w:szCs w:val="32"/>
        </w:rPr>
        <w:t>8、</w:t>
      </w:r>
      <w:r>
        <w:rPr>
          <w:rFonts w:hint="eastAsia" w:ascii="仿宋_GB2312" w:hAnsi="Calibri" w:eastAsia="仿宋_GB2312"/>
          <w:color w:val="auto"/>
          <w:sz w:val="32"/>
          <w:szCs w:val="32"/>
          <w:lang w:val="en-US" w:eastAsia="zh-CN"/>
        </w:rPr>
        <w:t>1176、</w:t>
      </w:r>
      <w:r>
        <w:rPr>
          <w:rFonts w:hint="eastAsia" w:ascii="仿宋_GB2312" w:hAnsi="Calibri" w:eastAsia="仿宋_GB2312"/>
          <w:color w:val="auto"/>
          <w:sz w:val="32"/>
          <w:szCs w:val="32"/>
        </w:rPr>
        <w:t>1</w:t>
      </w:r>
      <w:r>
        <w:rPr>
          <w:rFonts w:hint="eastAsia" w:ascii="仿宋_GB2312" w:hAnsi="Calibri" w:eastAsia="仿宋_GB2312"/>
          <w:color w:val="auto"/>
          <w:sz w:val="32"/>
          <w:szCs w:val="32"/>
          <w:lang w:val="en-US" w:eastAsia="zh-CN"/>
        </w:rPr>
        <w:t>764</w:t>
      </w:r>
      <w:r>
        <w:rPr>
          <w:rFonts w:hint="eastAsia" w:ascii="仿宋_GB2312" w:hAnsi="Calibri" w:eastAsia="仿宋_GB2312"/>
          <w:color w:val="auto"/>
          <w:sz w:val="32"/>
          <w:szCs w:val="32"/>
        </w:rPr>
        <w:t>、2</w:t>
      </w:r>
      <w:r>
        <w:rPr>
          <w:rFonts w:hint="eastAsia" w:ascii="仿宋_GB2312" w:hAnsi="Calibri" w:eastAsia="仿宋_GB2312"/>
          <w:color w:val="auto"/>
          <w:sz w:val="32"/>
          <w:szCs w:val="32"/>
          <w:lang w:val="en-US" w:eastAsia="zh-CN"/>
        </w:rPr>
        <w:t>352</w:t>
      </w:r>
      <w:r>
        <w:rPr>
          <w:rFonts w:hint="eastAsia" w:ascii="仿宋_GB2312" w:hAnsi="Calibri" w:eastAsia="仿宋_GB2312"/>
          <w:color w:val="auto"/>
          <w:sz w:val="32"/>
          <w:szCs w:val="32"/>
        </w:rPr>
        <w:t>、2</w:t>
      </w:r>
      <w:r>
        <w:rPr>
          <w:rFonts w:hint="eastAsia" w:ascii="仿宋_GB2312" w:hAnsi="Calibri" w:eastAsia="仿宋_GB2312"/>
          <w:color w:val="auto"/>
          <w:sz w:val="32"/>
          <w:szCs w:val="32"/>
          <w:lang w:val="en-US" w:eastAsia="zh-CN"/>
        </w:rPr>
        <w:t>940</w:t>
      </w:r>
      <w:r>
        <w:rPr>
          <w:rFonts w:hint="eastAsia" w:ascii="仿宋_GB2312" w:hAnsi="Calibri" w:eastAsia="仿宋_GB2312"/>
          <w:color w:val="auto"/>
          <w:sz w:val="32"/>
          <w:szCs w:val="32"/>
        </w:rPr>
        <w:t>、</w:t>
      </w:r>
      <w:r>
        <w:rPr>
          <w:rFonts w:hint="eastAsia" w:ascii="仿宋_GB2312" w:hAnsi="Calibri" w:eastAsia="仿宋_GB2312"/>
          <w:color w:val="auto"/>
          <w:sz w:val="32"/>
          <w:szCs w:val="32"/>
          <w:lang w:val="en-US" w:eastAsia="zh-CN"/>
        </w:rPr>
        <w:t>3528</w:t>
      </w:r>
      <w:r>
        <w:rPr>
          <w:rFonts w:hint="eastAsia" w:ascii="仿宋_GB2312" w:hAnsi="Calibri" w:eastAsia="仿宋_GB2312"/>
          <w:color w:val="auto"/>
          <w:sz w:val="32"/>
          <w:szCs w:val="32"/>
        </w:rPr>
        <w:t>元/月。</w:t>
      </w:r>
    </w:p>
    <w:p>
      <w:pPr>
        <w:spacing w:line="220" w:lineRule="atLeast"/>
        <w:ind w:firstLine="640" w:firstLineChars="200"/>
        <w:rPr>
          <w:rFonts w:ascii="楷体_GB2312" w:hAnsi="Calibri" w:eastAsia="楷体_GB2312"/>
          <w:color w:val="auto"/>
          <w:sz w:val="32"/>
          <w:szCs w:val="32"/>
        </w:rPr>
      </w:pPr>
      <w:r>
        <w:rPr>
          <w:rFonts w:hint="eastAsia" w:ascii="楷体_GB2312" w:hAnsi="Calibri" w:eastAsia="楷体_GB2312"/>
          <w:color w:val="auto"/>
          <w:sz w:val="32"/>
          <w:szCs w:val="32"/>
        </w:rPr>
        <w:t>（二）</w:t>
      </w:r>
      <w:r>
        <w:rPr>
          <w:rFonts w:hint="eastAsia" w:ascii="楷体_GB2312" w:hAnsi="Calibri" w:eastAsia="楷体_GB2312"/>
          <w:color w:val="auto"/>
          <w:sz w:val="32"/>
          <w:szCs w:val="32"/>
          <w:lang w:eastAsia="zh-CN"/>
        </w:rPr>
        <w:t>基本</w:t>
      </w:r>
      <w:r>
        <w:rPr>
          <w:rFonts w:hint="eastAsia" w:ascii="楷体_GB2312" w:hAnsi="Calibri" w:eastAsia="楷体_GB2312"/>
          <w:color w:val="auto"/>
          <w:sz w:val="32"/>
          <w:szCs w:val="32"/>
        </w:rPr>
        <w:t>医疗保险费</w:t>
      </w:r>
    </w:p>
    <w:p>
      <w:pPr>
        <w:spacing w:line="220" w:lineRule="atLeast"/>
        <w:ind w:firstLine="720" w:firstLineChars="225"/>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rPr>
        <w:t>现行政策规定，灵活就业人员</w:t>
      </w:r>
      <w:r>
        <w:rPr>
          <w:rFonts w:hint="eastAsia" w:ascii="仿宋_GB2312" w:hAnsi="Calibri" w:eastAsia="仿宋_GB2312"/>
          <w:color w:val="auto"/>
          <w:sz w:val="32"/>
          <w:szCs w:val="32"/>
          <w:lang w:eastAsia="zh-CN"/>
        </w:rPr>
        <w:t>医疗保险费</w:t>
      </w:r>
      <w:r>
        <w:rPr>
          <w:rFonts w:hint="eastAsia" w:ascii="仿宋_GB2312" w:hAnsi="Calibri" w:eastAsia="仿宋_GB2312"/>
          <w:color w:val="auto"/>
          <w:sz w:val="32"/>
          <w:szCs w:val="32"/>
        </w:rPr>
        <w:t>缴费基数</w:t>
      </w:r>
      <w:r>
        <w:rPr>
          <w:rFonts w:hint="eastAsia" w:ascii="仿宋_GB2312" w:hAnsi="Calibri" w:eastAsia="仿宋_GB2312"/>
          <w:color w:val="auto"/>
          <w:sz w:val="32"/>
          <w:szCs w:val="32"/>
          <w:lang w:eastAsia="zh-CN"/>
        </w:rPr>
        <w:t>按</w:t>
      </w:r>
      <w:r>
        <w:rPr>
          <w:rFonts w:hint="eastAsia" w:ascii="仿宋_GB2312" w:hAnsi="Calibri" w:eastAsia="仿宋_GB2312"/>
          <w:color w:val="auto"/>
          <w:sz w:val="32"/>
          <w:szCs w:val="32"/>
        </w:rPr>
        <w:t>统筹地区上年度全口径城镇单位就业人员月平均工资</w:t>
      </w:r>
      <w:r>
        <w:rPr>
          <w:rFonts w:hint="eastAsia" w:ascii="仿宋_GB2312" w:hAnsi="Calibri" w:eastAsia="仿宋_GB2312"/>
          <w:color w:val="auto"/>
          <w:sz w:val="32"/>
          <w:szCs w:val="32"/>
          <w:lang w:eastAsia="zh-CN"/>
        </w:rPr>
        <w:t>确定，</w:t>
      </w:r>
      <w:r>
        <w:rPr>
          <w:rFonts w:hint="eastAsia" w:ascii="仿宋_GB2312" w:hAnsi="Calibri" w:eastAsia="仿宋_GB2312"/>
          <w:color w:val="auto"/>
          <w:sz w:val="32"/>
          <w:szCs w:val="32"/>
        </w:rPr>
        <w:t>费率一般为8</w:t>
      </w:r>
      <w:r>
        <w:rPr>
          <w:rFonts w:hint="eastAsia" w:ascii="仿宋_GB2312" w:hAnsi="Calibri" w:eastAsia="仿宋_GB2312"/>
          <w:color w:val="auto"/>
          <w:sz w:val="32"/>
          <w:szCs w:val="32"/>
          <w:lang w:val="en-US" w:eastAsia="zh-CN"/>
        </w:rPr>
        <w:t>.8</w:t>
      </w:r>
      <w:r>
        <w:rPr>
          <w:rFonts w:ascii="仿宋_GB2312" w:hAnsi="Calibri" w:eastAsia="仿宋_GB2312"/>
          <w:color w:val="auto"/>
          <w:sz w:val="32"/>
          <w:szCs w:val="32"/>
        </w:rPr>
        <w:t>%</w:t>
      </w:r>
      <w:r>
        <w:rPr>
          <w:rFonts w:hint="eastAsia" w:ascii="仿宋_GB2312" w:hAnsi="Calibri" w:eastAsia="仿宋_GB2312"/>
          <w:color w:val="auto"/>
          <w:sz w:val="32"/>
          <w:szCs w:val="32"/>
        </w:rPr>
        <w:t>（</w:t>
      </w:r>
      <w:r>
        <w:rPr>
          <w:rFonts w:hint="eastAsia" w:ascii="仿宋_GB2312" w:hAnsi="Calibri" w:eastAsia="仿宋_GB2312"/>
          <w:color w:val="auto"/>
          <w:sz w:val="32"/>
          <w:szCs w:val="32"/>
          <w:lang w:eastAsia="zh-CN"/>
        </w:rPr>
        <w:t>含生育保险费</w:t>
      </w:r>
      <w:r>
        <w:rPr>
          <w:rFonts w:hint="eastAsia" w:ascii="仿宋_GB2312" w:hAnsi="Calibri" w:eastAsia="仿宋_GB2312"/>
          <w:color w:val="auto"/>
          <w:sz w:val="32"/>
          <w:szCs w:val="32"/>
          <w:lang w:val="en-US" w:eastAsia="zh-CN"/>
        </w:rPr>
        <w:t>0.8%）。</w:t>
      </w:r>
    </w:p>
    <w:p>
      <w:pPr>
        <w:spacing w:line="220" w:lineRule="atLeast"/>
        <w:ind w:firstLine="640" w:firstLineChars="200"/>
        <w:rPr>
          <w:rFonts w:hint="eastAsia" w:ascii="楷体_GB2312" w:hAnsi="Calibri" w:eastAsia="楷体_GB2312" w:cs="Times New Roman"/>
          <w:color w:val="auto"/>
          <w:sz w:val="32"/>
          <w:szCs w:val="32"/>
          <w:lang w:val="en-US" w:eastAsia="zh-CN"/>
        </w:rPr>
      </w:pPr>
      <w:r>
        <w:rPr>
          <w:rFonts w:hint="eastAsia" w:ascii="楷体_GB2312" w:hAnsi="Calibri" w:eastAsia="楷体_GB2312" w:cs="Times New Roman"/>
          <w:color w:val="auto"/>
          <w:sz w:val="32"/>
          <w:szCs w:val="32"/>
          <w:lang w:val="en-US" w:eastAsia="zh-CN"/>
        </w:rPr>
        <w:t>（三）大病保险费</w:t>
      </w:r>
    </w:p>
    <w:p>
      <w:pPr>
        <w:spacing w:line="220" w:lineRule="atLeast"/>
        <w:ind w:firstLine="720" w:firstLineChars="225"/>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lang w:eastAsia="zh-CN"/>
        </w:rPr>
        <w:t>大病保险费</w:t>
      </w:r>
      <w:r>
        <w:rPr>
          <w:rFonts w:hint="eastAsia" w:ascii="仿宋_GB2312" w:hAnsi="Calibri" w:eastAsia="仿宋_GB2312"/>
          <w:color w:val="auto"/>
          <w:sz w:val="32"/>
          <w:szCs w:val="32"/>
        </w:rPr>
        <w:t>缴费基数</w:t>
      </w:r>
      <w:r>
        <w:rPr>
          <w:rFonts w:hint="eastAsia" w:ascii="仿宋_GB2312" w:hAnsi="Calibri" w:eastAsia="仿宋_GB2312"/>
          <w:color w:val="auto"/>
          <w:sz w:val="32"/>
          <w:szCs w:val="32"/>
          <w:lang w:eastAsia="zh-CN"/>
        </w:rPr>
        <w:t>按统筹地区上年度全口径城镇单位就业人员年平均工资确定，费率为</w:t>
      </w:r>
      <w:r>
        <w:rPr>
          <w:rFonts w:hint="eastAsia" w:ascii="仿宋_GB2312" w:hAnsi="Calibri" w:eastAsia="仿宋_GB2312"/>
          <w:color w:val="auto"/>
          <w:sz w:val="32"/>
          <w:szCs w:val="32"/>
          <w:lang w:val="en-US" w:eastAsia="zh-CN"/>
        </w:rPr>
        <w:t>0.5%。根据不同统筹区政策，大病保险费可由医保部门从参保人员基本医疗保险个人账户中直接扣除，也可由参保人员个人缴纳。</w:t>
      </w:r>
    </w:p>
    <w:p>
      <w:pPr>
        <w:spacing w:line="360" w:lineRule="auto"/>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四、缴费地点</w:t>
      </w:r>
    </w:p>
    <w:p>
      <w:pPr>
        <w:pStyle w:val="7"/>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缴费人向社保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医保经办机构所对应的主管税务机关</w:t>
      </w:r>
      <w:r>
        <w:rPr>
          <w:rFonts w:hint="eastAsia" w:ascii="仿宋_GB2312" w:hAnsi="仿宋_GB2312" w:eastAsia="仿宋_GB2312" w:cs="仿宋_GB2312"/>
          <w:color w:val="auto"/>
          <w:sz w:val="32"/>
          <w:szCs w:val="32"/>
          <w:lang w:eastAsia="zh-CN"/>
        </w:rPr>
        <w:t>自行申报</w:t>
      </w:r>
      <w:r>
        <w:rPr>
          <w:rFonts w:hint="eastAsia" w:ascii="仿宋_GB2312" w:hAnsi="仿宋_GB2312" w:eastAsia="仿宋_GB2312" w:cs="仿宋_GB2312"/>
          <w:color w:val="auto"/>
          <w:sz w:val="32"/>
          <w:szCs w:val="32"/>
        </w:rPr>
        <w:t>缴费。</w:t>
      </w:r>
    </w:p>
    <w:p>
      <w:pPr>
        <w:spacing w:line="360" w:lineRule="auto"/>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五、缴费期限</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灵活就业人员基本养老保险费按月、按季或按年缴纳。</w:t>
      </w:r>
    </w:p>
    <w:p>
      <w:pPr>
        <w:spacing w:line="220" w:lineRule="atLeast"/>
        <w:ind w:firstLine="640" w:firstLineChars="200"/>
        <w:rPr>
          <w:color w:val="auto"/>
        </w:rPr>
      </w:pPr>
      <w:r>
        <w:rPr>
          <w:rFonts w:hint="eastAsia" w:ascii="仿宋_GB2312" w:hAnsi="仿宋_GB2312" w:eastAsia="仿宋_GB2312" w:cs="仿宋_GB2312"/>
          <w:color w:val="auto"/>
          <w:sz w:val="32"/>
          <w:szCs w:val="32"/>
          <w:lang w:val="en-US" w:eastAsia="zh-CN"/>
        </w:rPr>
        <w:t>（二）</w:t>
      </w:r>
      <w:r>
        <w:rPr>
          <w:rFonts w:hint="eastAsia" w:ascii="仿宋_GB2312" w:hAnsi="Calibri" w:eastAsia="仿宋_GB2312"/>
          <w:color w:val="auto"/>
          <w:sz w:val="32"/>
          <w:szCs w:val="32"/>
          <w:lang w:val="en-US" w:eastAsia="zh-CN"/>
        </w:rPr>
        <w:t>根据国家关于阶段性实施缓缴企业</w:t>
      </w:r>
      <w:r>
        <w:rPr>
          <w:rFonts w:hint="eastAsia" w:ascii="仿宋_GB2312" w:hAnsi="Calibri" w:eastAsia="仿宋_GB2312"/>
          <w:color w:val="000000"/>
          <w:sz w:val="32"/>
          <w:szCs w:val="32"/>
          <w:lang w:val="en-US" w:eastAsia="zh-CN"/>
        </w:rPr>
        <w:t>社会保险费</w:t>
      </w:r>
      <w:r>
        <w:rPr>
          <w:rFonts w:hint="eastAsia" w:ascii="仿宋_GB2312" w:hAnsi="Calibri" w:eastAsia="仿宋_GB2312"/>
          <w:color w:val="auto"/>
          <w:sz w:val="32"/>
          <w:szCs w:val="32"/>
          <w:lang w:val="en-US" w:eastAsia="zh-CN"/>
        </w:rPr>
        <w:t>政策，以个人身份参加企业职工基本养老保险的个体工商户和各类灵活就业人员，2022年缴纳费款有困难的，可自愿暂缓缴费，2022年</w:t>
      </w:r>
      <w:r>
        <w:rPr>
          <w:rFonts w:hint="eastAsia" w:ascii="仿宋_GB2312" w:hAnsi="Calibri" w:eastAsia="仿宋_GB2312"/>
          <w:color w:val="262626"/>
          <w:sz w:val="32"/>
          <w:szCs w:val="32"/>
          <w:lang w:val="en-US" w:eastAsia="zh-CN"/>
        </w:rPr>
        <w:t>未</w:t>
      </w:r>
      <w:r>
        <w:rPr>
          <w:rFonts w:hint="eastAsia" w:ascii="仿宋_GB2312" w:hAnsi="Calibri" w:eastAsia="仿宋_GB2312"/>
          <w:color w:val="auto"/>
          <w:sz w:val="32"/>
          <w:szCs w:val="32"/>
          <w:lang w:val="en-US" w:eastAsia="zh-CN"/>
        </w:rPr>
        <w:t>缴费月度可于2023年底前进行补缴，缴费基数在2023年当地个人缴费基数上下限范围内自主选择</w:t>
      </w:r>
      <w:r>
        <w:rPr>
          <w:rFonts w:hint="eastAsia" w:ascii="仿宋_GB2312" w:hAnsi="Calibri" w:eastAsia="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灵活就业人员基本医疗保险费按年缴纳，需要缴费人个人缴纳的大病保险费与基本医疗保险费一并缴纳。</w:t>
      </w:r>
    </w:p>
    <w:p>
      <w:pPr>
        <w:spacing w:line="360" w:lineRule="auto"/>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六、缴费条件</w:t>
      </w:r>
    </w:p>
    <w:p>
      <w:pPr>
        <w:pStyle w:val="7"/>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缴费人在</w:t>
      </w:r>
      <w:r>
        <w:rPr>
          <w:rFonts w:hint="eastAsia" w:ascii="仿宋_GB2312" w:hAnsi="仿宋_GB2312" w:eastAsia="仿宋_GB2312" w:cs="仿宋_GB2312"/>
          <w:color w:val="000000"/>
          <w:sz w:val="32"/>
          <w:szCs w:val="32"/>
          <w:lang w:eastAsia="zh-CN"/>
        </w:rPr>
        <w:t>当地</w:t>
      </w:r>
      <w:r>
        <w:rPr>
          <w:rFonts w:hint="eastAsia" w:ascii="仿宋_GB2312" w:hAnsi="仿宋_GB2312" w:eastAsia="仿宋_GB2312" w:cs="仿宋_GB2312"/>
          <w:color w:val="000000"/>
          <w:sz w:val="32"/>
          <w:szCs w:val="32"/>
        </w:rPr>
        <w:t>社保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医保</w:t>
      </w:r>
      <w:r>
        <w:rPr>
          <w:rFonts w:hint="eastAsia" w:ascii="仿宋_GB2312" w:hAnsi="仿宋_GB2312" w:eastAsia="仿宋_GB2312" w:cs="仿宋_GB2312"/>
          <w:color w:val="auto"/>
          <w:sz w:val="32"/>
          <w:szCs w:val="32"/>
        </w:rPr>
        <w:t>经办机构完成参保登记。</w:t>
      </w:r>
    </w:p>
    <w:p>
      <w:pPr>
        <w:spacing w:line="220" w:lineRule="atLeas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七</w:t>
      </w:r>
      <w:r>
        <w:rPr>
          <w:rFonts w:hint="eastAsia" w:ascii="黑体" w:hAnsi="黑体" w:eastAsia="黑体"/>
          <w:color w:val="auto"/>
          <w:sz w:val="32"/>
          <w:szCs w:val="32"/>
        </w:rPr>
        <w:t>、</w:t>
      </w:r>
      <w:r>
        <w:rPr>
          <w:rFonts w:hint="eastAsia" w:ascii="黑体" w:hAnsi="黑体" w:eastAsia="黑体"/>
          <w:color w:val="auto"/>
          <w:sz w:val="32"/>
          <w:szCs w:val="32"/>
          <w:lang w:eastAsia="zh-CN"/>
        </w:rPr>
        <w:t>缴费类型</w:t>
      </w:r>
    </w:p>
    <w:p>
      <w:pPr>
        <w:spacing w:line="220" w:lineRule="atLeast"/>
        <w:ind w:firstLine="640" w:firstLineChars="200"/>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eastAsia="zh-CN"/>
        </w:rPr>
        <w:t>（一）</w:t>
      </w:r>
      <w:r>
        <w:rPr>
          <w:rFonts w:hint="eastAsia" w:ascii="仿宋_GB2312" w:hAnsi="Calibri" w:eastAsia="仿宋_GB2312" w:cs="Times New Roman"/>
          <w:color w:val="auto"/>
          <w:sz w:val="32"/>
          <w:szCs w:val="32"/>
        </w:rPr>
        <w:t>本年缴费：缴费人在税务渠道或合作银行渠道，自主选择缴费起止月</w:t>
      </w:r>
      <w:r>
        <w:rPr>
          <w:rFonts w:hint="eastAsia" w:ascii="仿宋_GB2312" w:hAnsi="Calibri" w:eastAsia="仿宋_GB2312" w:cs="Times New Roman"/>
          <w:color w:val="auto"/>
          <w:sz w:val="32"/>
          <w:szCs w:val="32"/>
          <w:lang w:eastAsia="zh-CN"/>
        </w:rPr>
        <w:t>份和</w:t>
      </w:r>
      <w:r>
        <w:rPr>
          <w:rFonts w:hint="eastAsia" w:ascii="仿宋_GB2312" w:hAnsi="Calibri" w:eastAsia="仿宋_GB2312" w:cs="Times New Roman"/>
          <w:color w:val="auto"/>
          <w:sz w:val="32"/>
          <w:szCs w:val="32"/>
        </w:rPr>
        <w:t>缴费档次，向税务部门</w:t>
      </w:r>
      <w:r>
        <w:rPr>
          <w:rFonts w:hint="eastAsia" w:ascii="仿宋_GB2312" w:hAnsi="Calibri" w:eastAsia="仿宋_GB2312" w:cs="Times New Roman"/>
          <w:color w:val="000000"/>
          <w:sz w:val="32"/>
          <w:szCs w:val="32"/>
          <w:lang w:eastAsia="zh-CN"/>
        </w:rPr>
        <w:t>自主</w:t>
      </w:r>
      <w:r>
        <w:rPr>
          <w:rFonts w:hint="eastAsia" w:ascii="仿宋_GB2312" w:hAnsi="Calibri" w:eastAsia="仿宋_GB2312" w:cs="Times New Roman"/>
          <w:color w:val="auto"/>
          <w:sz w:val="32"/>
          <w:szCs w:val="32"/>
          <w:lang w:eastAsia="zh-CN"/>
        </w:rPr>
        <w:t>申报</w:t>
      </w:r>
      <w:r>
        <w:rPr>
          <w:rFonts w:hint="eastAsia" w:ascii="仿宋_GB2312" w:hAnsi="Calibri" w:eastAsia="仿宋_GB2312" w:cs="Times New Roman"/>
          <w:color w:val="auto"/>
          <w:sz w:val="32"/>
          <w:szCs w:val="32"/>
        </w:rPr>
        <w:t>缴费。</w:t>
      </w:r>
    </w:p>
    <w:p>
      <w:pPr>
        <w:spacing w:line="220" w:lineRule="atLeast"/>
        <w:ind w:firstLine="640" w:firstLineChars="200"/>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（二）</w:t>
      </w:r>
      <w:r>
        <w:rPr>
          <w:rFonts w:hint="eastAsia" w:ascii="仿宋_GB2312" w:hAnsi="Calibri" w:eastAsia="仿宋_GB2312" w:cs="Times New Roman"/>
          <w:color w:val="auto"/>
          <w:sz w:val="32"/>
          <w:szCs w:val="32"/>
          <w:lang w:eastAsia="zh-CN"/>
        </w:rPr>
        <w:t>往年补缴</w:t>
      </w:r>
      <w:r>
        <w:rPr>
          <w:rFonts w:hint="eastAsia" w:ascii="仿宋_GB2312" w:hAnsi="Calibri" w:eastAsia="仿宋_GB2312" w:cs="Times New Roman"/>
          <w:color w:val="auto"/>
          <w:sz w:val="32"/>
          <w:szCs w:val="32"/>
        </w:rPr>
        <w:t>：缴费人</w:t>
      </w:r>
      <w:r>
        <w:rPr>
          <w:rFonts w:hint="eastAsia" w:ascii="仿宋_GB2312" w:hAnsi="Calibri" w:eastAsia="仿宋_GB2312" w:cs="Times New Roman"/>
          <w:color w:val="auto"/>
          <w:sz w:val="32"/>
          <w:szCs w:val="32"/>
          <w:lang w:eastAsia="zh-CN"/>
        </w:rPr>
        <w:t>向</w:t>
      </w:r>
      <w:r>
        <w:rPr>
          <w:rFonts w:hint="eastAsia" w:ascii="仿宋_GB2312" w:hAnsi="Calibri" w:eastAsia="仿宋_GB2312" w:cs="Times New Roman"/>
          <w:color w:val="auto"/>
          <w:sz w:val="32"/>
          <w:szCs w:val="32"/>
        </w:rPr>
        <w:t>社保</w:t>
      </w:r>
      <w:r>
        <w:rPr>
          <w:rFonts w:hint="eastAsia" w:ascii="仿宋_GB2312" w:hAnsi="Calibri" w:eastAsia="仿宋_GB2312" w:cs="Times New Roman"/>
          <w:color w:val="auto"/>
          <w:sz w:val="32"/>
          <w:szCs w:val="32"/>
          <w:lang w:eastAsia="zh-CN"/>
        </w:rPr>
        <w:t>、医保</w:t>
      </w:r>
      <w:r>
        <w:rPr>
          <w:rFonts w:hint="eastAsia" w:ascii="仿宋_GB2312" w:hAnsi="Calibri" w:eastAsia="仿宋_GB2312" w:cs="Times New Roman"/>
          <w:color w:val="auto"/>
          <w:sz w:val="32"/>
          <w:szCs w:val="32"/>
        </w:rPr>
        <w:t>经办机构申请核定缴费金额，按照社保</w:t>
      </w:r>
      <w:r>
        <w:rPr>
          <w:rFonts w:hint="eastAsia" w:ascii="仿宋_GB2312" w:hAnsi="Calibri" w:eastAsia="仿宋_GB2312" w:cs="Times New Roman"/>
          <w:color w:val="auto"/>
          <w:sz w:val="32"/>
          <w:szCs w:val="32"/>
          <w:lang w:eastAsia="zh-CN"/>
        </w:rPr>
        <w:t>、医保</w:t>
      </w:r>
      <w:r>
        <w:rPr>
          <w:rFonts w:hint="eastAsia" w:ascii="仿宋_GB2312" w:hAnsi="Calibri" w:eastAsia="仿宋_GB2312" w:cs="Times New Roman"/>
          <w:color w:val="auto"/>
          <w:sz w:val="32"/>
          <w:szCs w:val="32"/>
        </w:rPr>
        <w:t>经办机构核定的应缴费额向税务部门缴费。</w:t>
      </w:r>
    </w:p>
    <w:p>
      <w:pPr>
        <w:spacing w:line="220" w:lineRule="atLeas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八</w:t>
      </w:r>
      <w:r>
        <w:rPr>
          <w:rFonts w:hint="eastAsia" w:ascii="黑体" w:hAnsi="黑体" w:eastAsia="黑体"/>
          <w:color w:val="auto"/>
          <w:sz w:val="32"/>
          <w:szCs w:val="32"/>
        </w:rPr>
        <w:t>、缴费渠道</w:t>
      </w:r>
    </w:p>
    <w:p>
      <w:pPr>
        <w:spacing w:line="220" w:lineRule="atLeast"/>
        <w:ind w:firstLine="640" w:firstLineChars="200"/>
        <w:rPr>
          <w:rFonts w:ascii="楷体_GB2312" w:hAnsi="Calibri" w:eastAsia="楷体_GB2312"/>
          <w:color w:val="auto"/>
          <w:sz w:val="32"/>
          <w:szCs w:val="32"/>
        </w:rPr>
      </w:pPr>
      <w:r>
        <w:rPr>
          <w:rFonts w:hint="eastAsia" w:ascii="楷体_GB2312" w:hAnsi="Calibri" w:eastAsia="楷体_GB2312"/>
          <w:color w:val="auto"/>
          <w:sz w:val="32"/>
          <w:szCs w:val="32"/>
        </w:rPr>
        <w:t>（一）税务渠道</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1.微信公众号。缴费人关注“江西省税务局”微信公众号，点击“税费服务”。</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（1）基本养老保险费。</w:t>
      </w:r>
    </w:p>
    <w:p>
      <w:pPr>
        <w:spacing w:line="220" w:lineRule="atLeas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a.本年自主缴费。</w:t>
      </w:r>
      <w:r>
        <w:rPr>
          <w:rFonts w:hint="eastAsia" w:ascii="Arial" w:hAnsi="Arial" w:eastAsia="仿宋_GB2312" w:cs="Arial"/>
          <w:color w:val="auto"/>
          <w:sz w:val="32"/>
          <w:szCs w:val="32"/>
        </w:rPr>
        <w:t>输入姓名、身份证号码后，</w:t>
      </w:r>
      <w:r>
        <w:rPr>
          <w:rFonts w:hint="eastAsia" w:ascii="仿宋_GB2312" w:hAnsi="Calibri" w:eastAsia="仿宋_GB2312"/>
          <w:color w:val="000000"/>
          <w:sz w:val="32"/>
          <w:szCs w:val="32"/>
        </w:rPr>
        <w:t>缴费人选择</w:t>
      </w:r>
      <w:r>
        <w:rPr>
          <w:rFonts w:hint="eastAsia" w:ascii="仿宋_GB2312" w:hAnsi="Calibri" w:eastAsia="仿宋_GB2312"/>
          <w:color w:val="auto"/>
          <w:sz w:val="32"/>
          <w:szCs w:val="32"/>
        </w:rPr>
        <w:t>缴费起止月</w:t>
      </w:r>
      <w:r>
        <w:rPr>
          <w:rFonts w:hint="eastAsia" w:ascii="仿宋_GB2312" w:hAnsi="Calibri" w:eastAsia="仿宋_GB2312"/>
          <w:color w:val="auto"/>
          <w:sz w:val="32"/>
          <w:szCs w:val="32"/>
          <w:lang w:eastAsia="zh-CN"/>
        </w:rPr>
        <w:t>份</w:t>
      </w:r>
      <w:r>
        <w:rPr>
          <w:rFonts w:hint="eastAsia" w:ascii="仿宋_GB2312" w:hAnsi="Calibri" w:eastAsia="仿宋_GB2312"/>
          <w:color w:val="auto"/>
          <w:sz w:val="32"/>
          <w:szCs w:val="32"/>
        </w:rPr>
        <w:t>、缴费档次，系统计算缴费金额，缴费人缴费。</w:t>
      </w:r>
    </w:p>
    <w:p>
      <w:pPr>
        <w:spacing w:line="220" w:lineRule="atLeas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b.</w:t>
      </w:r>
      <w:r>
        <w:rPr>
          <w:rFonts w:hint="eastAsia" w:ascii="仿宋_GB2312" w:hAnsi="Calibri" w:eastAsia="仿宋_GB2312"/>
          <w:color w:val="auto"/>
          <w:sz w:val="32"/>
          <w:szCs w:val="32"/>
          <w:lang w:eastAsia="zh-CN"/>
        </w:rPr>
        <w:t>已</w:t>
      </w:r>
      <w:r>
        <w:rPr>
          <w:rFonts w:hint="eastAsia" w:ascii="仿宋_GB2312" w:hAnsi="Calibri" w:eastAsia="仿宋_GB2312"/>
          <w:color w:val="auto"/>
          <w:sz w:val="32"/>
          <w:szCs w:val="32"/>
        </w:rPr>
        <w:t>核定缴费。输入</w:t>
      </w:r>
      <w:r>
        <w:rPr>
          <w:rFonts w:hint="eastAsia" w:ascii="Arial" w:hAnsi="Arial" w:eastAsia="仿宋_GB2312" w:cs="Arial"/>
          <w:color w:val="auto"/>
          <w:sz w:val="32"/>
          <w:szCs w:val="32"/>
        </w:rPr>
        <w:t>姓名、身份证号码后，系统自动带出</w:t>
      </w:r>
      <w:r>
        <w:rPr>
          <w:rFonts w:hint="eastAsia" w:ascii="仿宋_GB2312" w:hAnsi="Calibri" w:eastAsia="仿宋_GB2312"/>
          <w:color w:val="auto"/>
          <w:sz w:val="32"/>
          <w:szCs w:val="32"/>
        </w:rPr>
        <w:t>社保经办机构已核定的缴费信息，缴费人确认无误后缴费。</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（2）基本医疗保险费。</w:t>
      </w:r>
    </w:p>
    <w:p>
      <w:pPr>
        <w:spacing w:line="220" w:lineRule="atLeas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a.本年自主缴费。</w:t>
      </w:r>
      <w:r>
        <w:rPr>
          <w:rFonts w:hint="eastAsia" w:ascii="Arial" w:hAnsi="Arial" w:eastAsia="仿宋_GB2312" w:cs="Arial"/>
          <w:color w:val="auto"/>
          <w:sz w:val="32"/>
          <w:szCs w:val="32"/>
        </w:rPr>
        <w:t>输入姓名、身份证号码后，</w:t>
      </w:r>
      <w:r>
        <w:rPr>
          <w:rFonts w:hint="eastAsia" w:ascii="仿宋_GB2312" w:hAnsi="Calibri" w:eastAsia="仿宋_GB2312"/>
          <w:color w:val="000000"/>
          <w:sz w:val="32"/>
          <w:szCs w:val="32"/>
        </w:rPr>
        <w:t>缴费人选择</w:t>
      </w:r>
      <w:r>
        <w:rPr>
          <w:rFonts w:hint="eastAsia" w:ascii="仿宋_GB2312" w:hAnsi="Calibri" w:eastAsia="仿宋_GB2312"/>
          <w:color w:val="auto"/>
          <w:sz w:val="32"/>
          <w:szCs w:val="32"/>
        </w:rPr>
        <w:t>缴费起止月</w:t>
      </w:r>
      <w:r>
        <w:rPr>
          <w:rFonts w:hint="eastAsia" w:ascii="仿宋_GB2312" w:hAnsi="Calibri" w:eastAsia="仿宋_GB2312"/>
          <w:color w:val="auto"/>
          <w:sz w:val="32"/>
          <w:szCs w:val="32"/>
          <w:lang w:eastAsia="zh-CN"/>
        </w:rPr>
        <w:t>份</w:t>
      </w:r>
      <w:r>
        <w:rPr>
          <w:rFonts w:hint="eastAsia" w:ascii="仿宋_GB2312" w:hAnsi="Calibri" w:eastAsia="仿宋_GB2312"/>
          <w:color w:val="auto"/>
          <w:sz w:val="32"/>
          <w:szCs w:val="32"/>
        </w:rPr>
        <w:t>、缴费档次，系统计算缴费金额，缴费人缴费。</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b.</w:t>
      </w:r>
      <w:r>
        <w:rPr>
          <w:rFonts w:hint="eastAsia" w:ascii="仿宋_GB2312" w:hAnsi="Calibri" w:eastAsia="仿宋_GB2312"/>
          <w:color w:val="auto"/>
          <w:sz w:val="32"/>
          <w:szCs w:val="32"/>
          <w:lang w:eastAsia="zh-CN"/>
        </w:rPr>
        <w:t>已</w:t>
      </w:r>
      <w:r>
        <w:rPr>
          <w:rFonts w:hint="eastAsia" w:ascii="仿宋_GB2312" w:hAnsi="Calibri" w:eastAsia="仿宋_GB2312"/>
          <w:color w:val="auto"/>
          <w:sz w:val="32"/>
          <w:szCs w:val="32"/>
        </w:rPr>
        <w:t>核定缴费。输入</w:t>
      </w:r>
      <w:r>
        <w:rPr>
          <w:rFonts w:hint="eastAsia" w:ascii="Arial" w:hAnsi="Arial" w:eastAsia="仿宋_GB2312" w:cs="Arial"/>
          <w:color w:val="auto"/>
          <w:sz w:val="32"/>
          <w:szCs w:val="32"/>
        </w:rPr>
        <w:t>姓名、身份证号码后，系统自动带出</w:t>
      </w:r>
      <w:r>
        <w:rPr>
          <w:rFonts w:hint="eastAsia" w:ascii="仿宋_GB2312" w:hAnsi="Calibri" w:eastAsia="仿宋_GB2312"/>
          <w:color w:val="000000"/>
          <w:sz w:val="32"/>
          <w:szCs w:val="32"/>
          <w:lang w:eastAsia="zh-CN"/>
        </w:rPr>
        <w:t>医</w:t>
      </w:r>
      <w:r>
        <w:rPr>
          <w:rFonts w:hint="eastAsia" w:ascii="仿宋_GB2312" w:hAnsi="Calibri" w:eastAsia="仿宋_GB2312"/>
          <w:color w:val="auto"/>
          <w:sz w:val="32"/>
          <w:szCs w:val="32"/>
        </w:rPr>
        <w:t>保经办机构已核定的缴费信息，缴费人确认无误后缴费。</w:t>
      </w:r>
    </w:p>
    <w:p>
      <w:pPr>
        <w:spacing w:line="220" w:lineRule="atLeast"/>
        <w:ind w:firstLine="640" w:firstLineChars="200"/>
        <w:rPr>
          <w:rFonts w:hint="default" w:eastAsia="仿宋_GB2312"/>
          <w:color w:val="auto"/>
          <w:highlight w:val="none"/>
          <w:lang w:val="en-US" w:eastAsia="zh-CN"/>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3）大病保险</w:t>
      </w:r>
      <w:r>
        <w:rPr>
          <w:rFonts w:hint="eastAsia" w:ascii="仿宋_GB2312" w:hAnsi="Calibri" w:eastAsia="仿宋_GB2312"/>
          <w:color w:val="000000"/>
          <w:sz w:val="32"/>
          <w:szCs w:val="32"/>
          <w:highlight w:val="none"/>
          <w:lang w:val="en-US" w:eastAsia="zh-CN"/>
        </w:rPr>
        <w:t>费</w:t>
      </w:r>
      <w:r>
        <w:rPr>
          <w:rFonts w:hint="eastAsia" w:ascii="仿宋_GB2312" w:hAnsi="Calibri" w:eastAsia="仿宋_GB2312"/>
          <w:color w:val="auto"/>
          <w:sz w:val="32"/>
          <w:szCs w:val="32"/>
          <w:highlight w:val="none"/>
          <w:lang w:val="en-US" w:eastAsia="zh-CN"/>
        </w:rPr>
        <w:t>。需要缴费人个人缴纳大病保险费的，与基本医疗保险费一并缴纳。</w:t>
      </w:r>
    </w:p>
    <w:p>
      <w:pPr>
        <w:spacing w:line="220" w:lineRule="atLeas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2.赣服通（支付宝）缴费。缴费人登录支付宝-赣服通-</w:t>
      </w:r>
      <w:r>
        <w:rPr>
          <w:rFonts w:hint="eastAsia" w:ascii="仿宋_GB2312" w:hAnsi="Calibri" w:eastAsia="仿宋_GB2312"/>
          <w:color w:val="auto"/>
          <w:sz w:val="32"/>
          <w:szCs w:val="32"/>
          <w:lang w:eastAsia="zh-CN"/>
        </w:rPr>
        <w:t>缴费</w:t>
      </w:r>
      <w:r>
        <w:rPr>
          <w:rFonts w:hint="eastAsia" w:ascii="仿宋_GB2312" w:hAnsi="Calibri" w:eastAsia="仿宋_GB2312"/>
          <w:color w:val="auto"/>
          <w:sz w:val="32"/>
          <w:szCs w:val="32"/>
          <w:lang w:val="en-US" w:eastAsia="zh-CN"/>
        </w:rPr>
        <w:t>-</w:t>
      </w:r>
      <w:r>
        <w:rPr>
          <w:rFonts w:hint="eastAsia" w:ascii="仿宋_GB2312" w:hAnsi="Calibri" w:eastAsia="仿宋_GB2312"/>
          <w:color w:val="auto"/>
          <w:sz w:val="32"/>
          <w:szCs w:val="32"/>
        </w:rPr>
        <w:t>社保缴费，</w:t>
      </w:r>
      <w:r>
        <w:rPr>
          <w:rFonts w:hint="eastAsia" w:ascii="仿宋_GB2312" w:hAnsi="Calibri" w:eastAsia="仿宋_GB2312"/>
          <w:color w:val="auto"/>
          <w:sz w:val="32"/>
          <w:szCs w:val="32"/>
          <w:lang w:eastAsia="zh-CN"/>
        </w:rPr>
        <w:t>经人脸识别认证后，</w:t>
      </w:r>
      <w:r>
        <w:rPr>
          <w:rFonts w:hint="eastAsia" w:ascii="仿宋_GB2312" w:hAnsi="Calibri" w:eastAsia="仿宋_GB2312"/>
          <w:color w:val="auto"/>
          <w:sz w:val="32"/>
          <w:szCs w:val="32"/>
        </w:rPr>
        <w:t>选择</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灵活就业</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养老保险</w:t>
      </w:r>
      <w:r>
        <w:rPr>
          <w:rFonts w:hint="eastAsia" w:ascii="仿宋_GB2312" w:hAnsi="Calibri" w:eastAsia="仿宋_GB2312"/>
          <w:color w:val="auto"/>
          <w:sz w:val="32"/>
          <w:szCs w:val="32"/>
          <w:lang w:eastAsia="zh-CN"/>
        </w:rPr>
        <w:t>）”或“</w:t>
      </w:r>
      <w:r>
        <w:rPr>
          <w:rFonts w:hint="eastAsia" w:ascii="仿宋_GB2312" w:hAnsi="Calibri" w:eastAsia="仿宋_GB2312"/>
          <w:color w:val="auto"/>
          <w:sz w:val="32"/>
          <w:szCs w:val="32"/>
        </w:rPr>
        <w:t>灵活就业</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rPr>
        <w:t>医疗保险）</w:t>
      </w:r>
      <w:r>
        <w:rPr>
          <w:rFonts w:hint="eastAsia" w:ascii="仿宋_GB2312" w:hAnsi="Calibri" w:eastAsia="仿宋_GB2312"/>
          <w:color w:val="auto"/>
          <w:sz w:val="32"/>
          <w:szCs w:val="32"/>
          <w:lang w:eastAsia="zh-CN"/>
        </w:rPr>
        <w:t>”，即可缴费。</w:t>
      </w:r>
      <w:r>
        <w:rPr>
          <w:rFonts w:hint="eastAsia" w:ascii="仿宋_GB2312" w:hAnsi="Calibri" w:eastAsia="仿宋_GB2312"/>
          <w:color w:val="auto"/>
          <w:sz w:val="32"/>
          <w:szCs w:val="32"/>
        </w:rPr>
        <w:t>缴费流程参照“江西省税务局”微信公众号缴费。</w:t>
      </w:r>
    </w:p>
    <w:p>
      <w:pPr>
        <w:pStyle w:val="3"/>
        <w:widowControl/>
        <w:spacing w:beforeAutospacing="0" w:afterAutospacing="0" w:line="360" w:lineRule="auto"/>
        <w:ind w:firstLine="640" w:firstLineChars="200"/>
        <w:jc w:val="both"/>
        <w:rPr>
          <w:rStyle w:val="6"/>
          <w:rFonts w:hint="eastAsia" w:ascii="仿宋_GB2312" w:hAnsi="仿宋_GB2312" w:eastAsia="仿宋_GB2312" w:cs="仿宋_GB2312"/>
          <w:b w:val="0"/>
          <w:bCs/>
          <w:color w:val="auto"/>
          <w:sz w:val="32"/>
          <w:szCs w:val="32"/>
          <w:shd w:val="clear" w:color="auto" w:fill="FFFFFF"/>
          <w:lang w:eastAsia="zh-CN"/>
        </w:rPr>
      </w:pPr>
      <w:r>
        <w:rPr>
          <w:rFonts w:hint="eastAsia" w:ascii="仿宋_GB2312" w:hAnsi="Calibri" w:eastAsia="仿宋_GB2312"/>
          <w:color w:val="auto"/>
          <w:sz w:val="32"/>
          <w:szCs w:val="32"/>
        </w:rPr>
        <w:t>3.税务窗口缴费。</w:t>
      </w:r>
      <w:r>
        <w:rPr>
          <w:rStyle w:val="6"/>
          <w:rFonts w:hint="eastAsia" w:ascii="仿宋_GB2312" w:hAnsi="仿宋_GB2312" w:eastAsia="仿宋_GB2312" w:cs="仿宋_GB2312"/>
          <w:b w:val="0"/>
          <w:bCs/>
          <w:color w:val="auto"/>
          <w:sz w:val="32"/>
          <w:szCs w:val="32"/>
          <w:shd w:val="clear" w:color="auto" w:fill="FFFFFF"/>
        </w:rPr>
        <w:t>缴费人</w:t>
      </w:r>
      <w:r>
        <w:rPr>
          <w:rStyle w:val="6"/>
          <w:rFonts w:hint="eastAsia" w:ascii="仿宋_GB2312" w:hAnsi="仿宋_GB2312" w:eastAsia="仿宋_GB2312" w:cs="仿宋_GB2312"/>
          <w:b w:val="0"/>
          <w:bCs/>
          <w:color w:val="000000"/>
          <w:sz w:val="32"/>
          <w:szCs w:val="32"/>
          <w:shd w:val="clear" w:color="auto" w:fill="FFFFFF"/>
        </w:rPr>
        <w:t>持</w:t>
      </w:r>
      <w:r>
        <w:rPr>
          <w:rStyle w:val="6"/>
          <w:rFonts w:hint="eastAsia" w:ascii="仿宋_GB2312" w:hAnsi="仿宋_GB2312" w:eastAsia="仿宋_GB2312" w:cs="仿宋_GB2312"/>
          <w:b w:val="0"/>
          <w:bCs/>
          <w:color w:val="auto"/>
          <w:sz w:val="32"/>
          <w:szCs w:val="32"/>
          <w:shd w:val="clear" w:color="auto" w:fill="FFFFFF"/>
        </w:rPr>
        <w:t>身份证或社保卡前往</w:t>
      </w:r>
      <w:r>
        <w:rPr>
          <w:rStyle w:val="6"/>
          <w:rFonts w:hint="eastAsia" w:ascii="仿宋_GB2312" w:hAnsi="仿宋_GB2312" w:eastAsia="仿宋_GB2312" w:cs="仿宋_GB2312"/>
          <w:b w:val="0"/>
          <w:bCs/>
          <w:color w:val="auto"/>
          <w:sz w:val="32"/>
          <w:szCs w:val="32"/>
          <w:highlight w:val="none"/>
          <w:shd w:val="clear" w:color="auto" w:fill="FFFFFF"/>
          <w:lang w:eastAsia="zh-CN"/>
        </w:rPr>
        <w:t>参保地</w:t>
      </w:r>
      <w:r>
        <w:rPr>
          <w:rStyle w:val="6"/>
          <w:rFonts w:hint="eastAsia" w:ascii="仿宋_GB2312" w:hAnsi="仿宋_GB2312" w:eastAsia="仿宋_GB2312" w:cs="仿宋_GB2312"/>
          <w:b w:val="0"/>
          <w:bCs/>
          <w:color w:val="auto"/>
          <w:sz w:val="32"/>
          <w:szCs w:val="32"/>
          <w:shd w:val="clear" w:color="auto" w:fill="FFFFFF"/>
        </w:rPr>
        <w:t>行政服务中心</w:t>
      </w:r>
      <w:r>
        <w:rPr>
          <w:rStyle w:val="6"/>
          <w:rFonts w:hint="eastAsia" w:ascii="仿宋_GB2312" w:hAnsi="仿宋_GB2312" w:eastAsia="仿宋_GB2312" w:cs="仿宋_GB2312"/>
          <w:b w:val="0"/>
          <w:bCs/>
          <w:color w:val="auto"/>
          <w:sz w:val="32"/>
          <w:szCs w:val="32"/>
          <w:shd w:val="clear" w:color="auto" w:fill="FFFFFF"/>
          <w:lang w:eastAsia="zh-CN"/>
        </w:rPr>
        <w:t>、村民服务中心、</w:t>
      </w:r>
      <w:r>
        <w:rPr>
          <w:rStyle w:val="6"/>
          <w:rFonts w:hint="eastAsia" w:ascii="仿宋_GB2312" w:hAnsi="仿宋_GB2312" w:eastAsia="仿宋_GB2312" w:cs="仿宋_GB2312"/>
          <w:b w:val="0"/>
          <w:bCs/>
          <w:color w:val="auto"/>
          <w:sz w:val="32"/>
          <w:szCs w:val="32"/>
          <w:shd w:val="clear" w:color="auto" w:fill="FFFFFF"/>
        </w:rPr>
        <w:t>办税服务厅，在窗口通过现金、刷卡等方式缴费。</w:t>
      </w:r>
    </w:p>
    <w:p>
      <w:pPr>
        <w:spacing w:line="220" w:lineRule="atLeast"/>
        <w:ind w:firstLine="645"/>
        <w:rPr>
          <w:rFonts w:ascii="楷体_GB2312" w:hAnsi="Calibri" w:eastAsia="楷体_GB2312"/>
          <w:color w:val="auto"/>
          <w:sz w:val="32"/>
          <w:szCs w:val="32"/>
        </w:rPr>
      </w:pPr>
      <w:r>
        <w:rPr>
          <w:rFonts w:hint="eastAsia" w:ascii="楷体_GB2312" w:hAnsi="Calibri" w:eastAsia="楷体_GB2312"/>
          <w:color w:val="auto"/>
          <w:sz w:val="32"/>
          <w:szCs w:val="32"/>
        </w:rPr>
        <w:t>（二）银行渠道</w:t>
      </w:r>
    </w:p>
    <w:p>
      <w:pPr>
        <w:pStyle w:val="3"/>
        <w:widowControl/>
        <w:spacing w:beforeAutospacing="0" w:afterAutospacing="0" w:line="360" w:lineRule="auto"/>
        <w:ind w:firstLine="640" w:firstLineChars="200"/>
        <w:jc w:val="both"/>
        <w:rPr>
          <w:rStyle w:val="6"/>
          <w:rFonts w:hint="eastAsia" w:ascii="仿宋_GB2312" w:hAnsi="仿宋_GB2312" w:eastAsia="仿宋_GB2312" w:cs="仿宋_GB2312"/>
          <w:b w:val="0"/>
          <w:bCs/>
          <w:color w:val="auto"/>
          <w:sz w:val="32"/>
          <w:szCs w:val="32"/>
          <w:shd w:val="clear" w:color="auto" w:fill="FFFFFF"/>
          <w:lang w:eastAsia="zh-CN"/>
        </w:rPr>
      </w:pPr>
      <w:r>
        <w:rPr>
          <w:rFonts w:hint="eastAsia" w:ascii="仿宋_GB2312" w:hAnsi="Calibri" w:eastAsia="仿宋_GB2312"/>
          <w:color w:val="auto"/>
          <w:sz w:val="32"/>
          <w:szCs w:val="32"/>
        </w:rPr>
        <w:t>目前可以缴费的合作银行有</w:t>
      </w:r>
      <w:r>
        <w:rPr>
          <w:rStyle w:val="6"/>
          <w:rFonts w:hint="eastAsia" w:ascii="仿宋_GB2312" w:hAnsi="仿宋_GB2312" w:eastAsia="仿宋_GB2312" w:cs="仿宋_GB2312"/>
          <w:b w:val="0"/>
          <w:bCs/>
          <w:color w:val="auto"/>
          <w:sz w:val="32"/>
          <w:szCs w:val="32"/>
          <w:shd w:val="clear" w:color="auto" w:fill="FFFFFF"/>
        </w:rPr>
        <w:t>工商银行、农业银行、中国银行、建设银行、交通银行、邮储银行、招商银行、中信银行</w:t>
      </w:r>
      <w:r>
        <w:rPr>
          <w:rStyle w:val="6"/>
          <w:rFonts w:hint="eastAsia" w:ascii="仿宋_GB2312" w:hAnsi="仿宋_GB2312" w:eastAsia="仿宋_GB2312" w:cs="仿宋_GB2312"/>
          <w:b w:val="0"/>
          <w:bCs/>
          <w:color w:val="auto"/>
          <w:sz w:val="32"/>
          <w:szCs w:val="32"/>
          <w:shd w:val="clear" w:color="auto" w:fill="FFFFFF"/>
          <w:lang w:eastAsia="zh-CN"/>
        </w:rPr>
        <w:t>、光大银行、</w:t>
      </w:r>
      <w:r>
        <w:rPr>
          <w:rFonts w:hint="eastAsia" w:ascii="仿宋_GB2312" w:hAnsi="Calibri" w:eastAsia="仿宋_GB2312"/>
          <w:color w:val="000000"/>
          <w:sz w:val="32"/>
          <w:szCs w:val="32"/>
        </w:rPr>
        <w:t>农商银行</w:t>
      </w:r>
      <w:r>
        <w:rPr>
          <w:rStyle w:val="6"/>
          <w:rFonts w:hint="eastAsia" w:ascii="仿宋_GB2312" w:hAnsi="仿宋_GB2312" w:eastAsia="仿宋_GB2312" w:cs="仿宋_GB2312"/>
          <w:b w:val="0"/>
          <w:bCs/>
          <w:color w:val="auto"/>
          <w:sz w:val="32"/>
          <w:szCs w:val="32"/>
          <w:shd w:val="clear" w:color="auto" w:fill="FFFFFF"/>
        </w:rPr>
        <w:t>、</w:t>
      </w:r>
      <w:r>
        <w:rPr>
          <w:rStyle w:val="6"/>
          <w:rFonts w:hint="eastAsia" w:ascii="仿宋_GB2312" w:hAnsi="仿宋_GB2312" w:eastAsia="仿宋_GB2312" w:cs="仿宋_GB2312"/>
          <w:b w:val="0"/>
          <w:bCs/>
          <w:color w:val="auto"/>
          <w:sz w:val="32"/>
          <w:szCs w:val="32"/>
          <w:shd w:val="clear" w:color="auto" w:fill="FFFFFF"/>
          <w:lang w:eastAsia="zh-CN"/>
        </w:rPr>
        <w:t>江西银行、赣州银行、九江银行、上饶银行等。</w:t>
      </w:r>
    </w:p>
    <w:p>
      <w:pPr>
        <w:spacing w:line="220" w:lineRule="atLeast"/>
        <w:ind w:firstLine="645"/>
        <w:rPr>
          <w:rFonts w:ascii="仿宋_GB2312" w:hAnsi="Calibri" w:eastAsia="仿宋_GB2312"/>
          <w:color w:val="auto"/>
          <w:sz w:val="32"/>
          <w:szCs w:val="32"/>
        </w:rPr>
      </w:pPr>
      <w:r>
        <w:rPr>
          <w:rFonts w:hint="eastAsia" w:ascii="仿宋_GB2312" w:hAnsi="Calibri" w:eastAsia="仿宋_GB2312"/>
          <w:color w:val="auto"/>
          <w:sz w:val="32"/>
          <w:szCs w:val="32"/>
        </w:rPr>
        <w:t>1</w:t>
      </w:r>
      <w:r>
        <w:rPr>
          <w:rFonts w:ascii="仿宋_GB2312" w:hAnsi="Calibri" w:eastAsia="仿宋_GB2312"/>
          <w:color w:val="auto"/>
          <w:sz w:val="32"/>
          <w:szCs w:val="32"/>
        </w:rPr>
        <w:t>.</w:t>
      </w:r>
      <w:r>
        <w:rPr>
          <w:rFonts w:hint="eastAsia" w:ascii="仿宋_GB2312" w:hAnsi="Calibri" w:eastAsia="仿宋_GB2312"/>
          <w:color w:val="auto"/>
          <w:sz w:val="32"/>
          <w:szCs w:val="32"/>
        </w:rPr>
        <w:t>柜面缴费。缴费人</w:t>
      </w:r>
      <w:r>
        <w:rPr>
          <w:rFonts w:hint="eastAsia" w:ascii="仿宋_GB2312" w:hAnsi="Calibri" w:eastAsia="仿宋_GB2312"/>
          <w:color w:val="000000"/>
          <w:sz w:val="32"/>
          <w:szCs w:val="32"/>
          <w:lang w:eastAsia="zh-CN"/>
        </w:rPr>
        <w:t>持</w:t>
      </w:r>
      <w:r>
        <w:rPr>
          <w:rFonts w:hint="eastAsia" w:ascii="仿宋_GB2312" w:hAnsi="Calibri" w:eastAsia="仿宋_GB2312"/>
          <w:color w:val="auto"/>
          <w:sz w:val="32"/>
          <w:szCs w:val="32"/>
        </w:rPr>
        <w:t>身份证或社保卡，到合作银行网点柜面缴费。</w:t>
      </w:r>
    </w:p>
    <w:p>
      <w:pPr>
        <w:pStyle w:val="3"/>
        <w:widowControl/>
        <w:spacing w:beforeAutospacing="0" w:afterAutospacing="0" w:line="360" w:lineRule="auto"/>
        <w:ind w:firstLine="640" w:firstLineChars="200"/>
        <w:jc w:val="both"/>
        <w:rPr>
          <w:rFonts w:hint="eastAsia" w:ascii="仿宋_GB2312" w:hAnsi="Calibri" w:eastAsia="仿宋_GB2312"/>
          <w:color w:val="auto"/>
          <w:sz w:val="32"/>
          <w:szCs w:val="32"/>
        </w:rPr>
      </w:pPr>
      <w:r>
        <w:rPr>
          <w:rFonts w:hint="eastAsia" w:ascii="仿宋_GB2312" w:hAnsi="Calibri" w:eastAsia="仿宋_GB2312"/>
          <w:color w:val="auto"/>
          <w:sz w:val="32"/>
          <w:szCs w:val="32"/>
        </w:rPr>
        <w:t>2</w:t>
      </w:r>
      <w:r>
        <w:rPr>
          <w:rFonts w:ascii="仿宋_GB2312" w:hAnsi="Calibri" w:eastAsia="仿宋_GB2312"/>
          <w:color w:val="auto"/>
          <w:sz w:val="32"/>
          <w:szCs w:val="32"/>
        </w:rPr>
        <w:t>.</w:t>
      </w:r>
      <w:r>
        <w:rPr>
          <w:rFonts w:hint="eastAsia" w:ascii="仿宋_GB2312" w:hAnsi="Calibri" w:eastAsia="仿宋_GB2312"/>
          <w:color w:val="auto"/>
          <w:sz w:val="32"/>
          <w:szCs w:val="32"/>
        </w:rPr>
        <w:t>微信缴费。</w:t>
      </w:r>
      <w:r>
        <w:rPr>
          <w:rFonts w:hint="eastAsia" w:ascii="仿宋_GB2312" w:hAnsi="Calibri" w:eastAsia="仿宋_GB2312"/>
          <w:color w:val="000000"/>
          <w:sz w:val="32"/>
          <w:szCs w:val="32"/>
          <w:lang w:eastAsia="zh-CN"/>
        </w:rPr>
        <w:t>关注</w:t>
      </w:r>
      <w:r>
        <w:rPr>
          <w:rFonts w:hint="eastAsia" w:ascii="仿宋_GB2312" w:hAnsi="Calibri" w:eastAsia="仿宋_GB2312"/>
          <w:color w:val="auto"/>
          <w:sz w:val="32"/>
          <w:szCs w:val="32"/>
        </w:rPr>
        <w:t>农商银行、农业银行等合作银行微信公众号，缴费流程与“江西省税务局”微信公众号类似。</w:t>
      </w:r>
    </w:p>
    <w:p>
      <w:pPr>
        <w:pStyle w:val="3"/>
        <w:widowControl/>
        <w:spacing w:beforeAutospacing="0" w:afterAutospacing="0" w:line="360" w:lineRule="auto"/>
        <w:ind w:firstLine="640" w:firstLineChars="200"/>
        <w:jc w:val="both"/>
        <w:rPr>
          <w:rStyle w:val="6"/>
          <w:rFonts w:hint="eastAsia" w:ascii="仿宋_GB2312" w:hAnsi="仿宋_GB2312" w:eastAsia="仿宋_GB2312" w:cs="仿宋_GB2312"/>
          <w:b w:val="0"/>
          <w:bCs/>
          <w:color w:val="auto"/>
          <w:sz w:val="32"/>
          <w:szCs w:val="32"/>
          <w:shd w:val="clear" w:color="auto" w:fill="FFFFFF"/>
          <w:lang w:eastAsia="zh-CN"/>
        </w:rPr>
      </w:pPr>
      <w:r>
        <w:rPr>
          <w:rFonts w:hint="eastAsia" w:ascii="仿宋_GB2312" w:hAnsi="Calibri" w:eastAsia="仿宋_GB2312"/>
          <w:color w:val="auto"/>
          <w:sz w:val="32"/>
          <w:szCs w:val="32"/>
          <w:lang w:eastAsia="zh-CN"/>
        </w:rPr>
        <w:t>如</w:t>
      </w:r>
      <w:r>
        <w:rPr>
          <w:rStyle w:val="6"/>
          <w:rFonts w:hint="eastAsia" w:ascii="仿宋_GB2312" w:hAnsi="仿宋_GB2312" w:eastAsia="仿宋_GB2312" w:cs="仿宋_GB2312"/>
          <w:b w:val="0"/>
          <w:bCs/>
          <w:color w:val="auto"/>
          <w:sz w:val="32"/>
          <w:szCs w:val="32"/>
          <w:shd w:val="clear" w:color="auto" w:fill="FFFFFF"/>
        </w:rPr>
        <w:t>“江西农商银行微银行”公众号，点击右下角“惠生活”</w:t>
      </w:r>
      <w:r>
        <w:rPr>
          <w:rStyle w:val="6"/>
          <w:rFonts w:hint="eastAsia" w:ascii="仿宋_GB2312" w:hAnsi="仿宋_GB2312" w:eastAsia="仿宋_GB2312" w:cs="仿宋_GB2312"/>
          <w:b w:val="0"/>
          <w:bCs/>
          <w:color w:val="auto"/>
          <w:sz w:val="32"/>
          <w:szCs w:val="32"/>
          <w:shd w:val="clear" w:color="auto" w:fill="FFFFFF"/>
          <w:lang w:val="en-US" w:eastAsia="zh-CN"/>
        </w:rPr>
        <w:t>-</w:t>
      </w:r>
      <w:r>
        <w:rPr>
          <w:rStyle w:val="6"/>
          <w:rFonts w:hint="eastAsia" w:ascii="仿宋_GB2312" w:hAnsi="仿宋_GB2312" w:eastAsia="仿宋_GB2312" w:cs="仿宋_GB2312"/>
          <w:b w:val="0"/>
          <w:bCs/>
          <w:color w:val="auto"/>
          <w:sz w:val="32"/>
          <w:szCs w:val="32"/>
          <w:shd w:val="clear" w:color="auto" w:fill="FFFFFF"/>
        </w:rPr>
        <w:t>“便民生活”</w:t>
      </w:r>
      <w:r>
        <w:rPr>
          <w:rStyle w:val="6"/>
          <w:rFonts w:hint="eastAsia" w:ascii="仿宋_GB2312" w:hAnsi="仿宋_GB2312" w:eastAsia="仿宋_GB2312" w:cs="仿宋_GB2312"/>
          <w:b w:val="0"/>
          <w:bCs/>
          <w:color w:val="auto"/>
          <w:sz w:val="32"/>
          <w:szCs w:val="32"/>
          <w:shd w:val="clear" w:color="auto" w:fill="FFFFFF"/>
          <w:lang w:val="en-US" w:eastAsia="zh-CN"/>
        </w:rPr>
        <w:t>-</w:t>
      </w:r>
      <w:r>
        <w:rPr>
          <w:rStyle w:val="6"/>
          <w:rFonts w:hint="eastAsia" w:ascii="仿宋_GB2312" w:hAnsi="仿宋_GB2312" w:eastAsia="仿宋_GB2312" w:cs="仿宋_GB2312"/>
          <w:b w:val="0"/>
          <w:bCs/>
          <w:color w:val="auto"/>
          <w:sz w:val="32"/>
          <w:szCs w:val="32"/>
          <w:shd w:val="clear" w:color="auto" w:fill="FFFFFF"/>
        </w:rPr>
        <w:t>“社保通”，选择参保地区、参保险种、缴费类型，输入姓名、身份证号，选择缴费时间、缴费档次，点击查询后</w:t>
      </w:r>
      <w:r>
        <w:rPr>
          <w:rStyle w:val="6"/>
          <w:rFonts w:hint="eastAsia" w:ascii="仿宋_GB2312" w:hAnsi="仿宋_GB2312" w:eastAsia="仿宋_GB2312" w:cs="仿宋_GB2312"/>
          <w:b w:val="0"/>
          <w:bCs/>
          <w:color w:val="000000"/>
          <w:sz w:val="32"/>
          <w:szCs w:val="32"/>
          <w:shd w:val="clear" w:color="auto" w:fill="FFFFFF"/>
          <w:lang w:eastAsia="zh-CN"/>
        </w:rPr>
        <w:t>即可</w:t>
      </w:r>
      <w:r>
        <w:rPr>
          <w:rStyle w:val="6"/>
          <w:rFonts w:hint="eastAsia" w:ascii="仿宋_GB2312" w:hAnsi="仿宋_GB2312" w:eastAsia="仿宋_GB2312" w:cs="仿宋_GB2312"/>
          <w:b w:val="0"/>
          <w:bCs/>
          <w:color w:val="auto"/>
          <w:sz w:val="32"/>
          <w:szCs w:val="32"/>
          <w:shd w:val="clear" w:color="auto" w:fill="FFFFFF"/>
        </w:rPr>
        <w:t>缴费。</w:t>
      </w:r>
    </w:p>
    <w:p>
      <w:pPr>
        <w:spacing w:line="220" w:lineRule="atLeast"/>
        <w:ind w:firstLine="645"/>
        <w:rPr>
          <w:rFonts w:ascii="仿宋_GB2312" w:hAnsi="Calibri" w:eastAsia="仿宋_GB2312"/>
          <w:color w:val="auto"/>
          <w:sz w:val="32"/>
          <w:szCs w:val="32"/>
        </w:rPr>
      </w:pPr>
      <w:r>
        <w:rPr>
          <w:rFonts w:hint="eastAsia" w:ascii="仿宋_GB2312" w:hAnsi="Calibri" w:eastAsia="仿宋_GB2312"/>
          <w:color w:val="auto"/>
          <w:sz w:val="32"/>
          <w:szCs w:val="32"/>
        </w:rPr>
        <w:t>3</w:t>
      </w:r>
      <w:r>
        <w:rPr>
          <w:rFonts w:ascii="仿宋_GB2312" w:hAnsi="Calibri" w:eastAsia="仿宋_GB2312"/>
          <w:color w:val="auto"/>
          <w:sz w:val="32"/>
          <w:szCs w:val="32"/>
        </w:rPr>
        <w:t>.</w:t>
      </w:r>
      <w:r>
        <w:rPr>
          <w:rFonts w:hint="eastAsia" w:ascii="仿宋_GB2312" w:hAnsi="Calibri" w:eastAsia="仿宋_GB2312"/>
          <w:color w:val="auto"/>
          <w:sz w:val="32"/>
          <w:szCs w:val="32"/>
        </w:rPr>
        <w:t>手机银行缴费。下载安装手机银行</w:t>
      </w:r>
      <w:r>
        <w:rPr>
          <w:rFonts w:ascii="仿宋_GB2312" w:hAnsi="Calibri" w:eastAsia="仿宋_GB2312"/>
          <w:color w:val="auto"/>
          <w:sz w:val="32"/>
          <w:szCs w:val="32"/>
        </w:rPr>
        <w:t>APP</w:t>
      </w:r>
      <w:r>
        <w:rPr>
          <w:rFonts w:hint="eastAsia" w:ascii="仿宋_GB2312" w:hAnsi="Calibri" w:eastAsia="仿宋_GB2312"/>
          <w:color w:val="auto"/>
          <w:sz w:val="32"/>
          <w:szCs w:val="32"/>
        </w:rPr>
        <w:t>，输入缴费人身份证号</w:t>
      </w:r>
      <w:r>
        <w:rPr>
          <w:rFonts w:hint="eastAsia" w:ascii="仿宋_GB2312" w:hAnsi="Calibri" w:eastAsia="仿宋_GB2312"/>
          <w:color w:val="000000"/>
          <w:sz w:val="32"/>
          <w:szCs w:val="32"/>
          <w:lang w:eastAsia="zh-CN"/>
        </w:rPr>
        <w:t>码</w:t>
      </w:r>
      <w:r>
        <w:rPr>
          <w:rFonts w:hint="eastAsia" w:ascii="仿宋_GB2312" w:hAnsi="Calibri" w:eastAsia="仿宋_GB2312"/>
          <w:color w:val="auto"/>
          <w:sz w:val="32"/>
          <w:szCs w:val="32"/>
        </w:rPr>
        <w:t>及密码</w:t>
      </w:r>
      <w:r>
        <w:rPr>
          <w:rFonts w:hint="eastAsia" w:ascii="仿宋_GB2312" w:hAnsi="Calibri" w:eastAsia="仿宋_GB2312"/>
          <w:color w:val="000000"/>
          <w:sz w:val="32"/>
          <w:szCs w:val="32"/>
          <w:lang w:eastAsia="zh-CN"/>
        </w:rPr>
        <w:t>后即可</w:t>
      </w:r>
      <w:r>
        <w:rPr>
          <w:rFonts w:hint="eastAsia" w:ascii="仿宋_GB2312" w:hAnsi="Calibri" w:eastAsia="仿宋_GB2312"/>
          <w:color w:val="000000"/>
          <w:sz w:val="32"/>
          <w:szCs w:val="32"/>
        </w:rPr>
        <w:t>缴费</w:t>
      </w:r>
      <w:r>
        <w:rPr>
          <w:rFonts w:hint="eastAsia" w:ascii="仿宋_GB2312" w:hAnsi="Calibri" w:eastAsia="仿宋_GB2312"/>
          <w:color w:val="auto"/>
          <w:sz w:val="32"/>
          <w:szCs w:val="32"/>
        </w:rPr>
        <w:t>。</w:t>
      </w:r>
    </w:p>
    <w:p>
      <w:pPr>
        <w:spacing w:line="220" w:lineRule="atLeast"/>
        <w:ind w:firstLine="645"/>
        <w:rPr>
          <w:rFonts w:ascii="仿宋_GB2312" w:hAnsi="Calibri" w:eastAsia="仿宋_GB2312"/>
          <w:color w:val="auto"/>
          <w:sz w:val="32"/>
          <w:szCs w:val="32"/>
        </w:rPr>
      </w:pPr>
      <w:r>
        <w:rPr>
          <w:rFonts w:hint="eastAsia" w:ascii="仿宋_GB2312" w:hAnsi="Calibri" w:eastAsia="仿宋_GB2312"/>
          <w:color w:val="auto"/>
          <w:sz w:val="32"/>
          <w:szCs w:val="32"/>
        </w:rPr>
        <w:t>各银行缴费流程略有不同，详情请咨询当地银行。</w:t>
      </w:r>
    </w:p>
    <w:p>
      <w:pPr>
        <w:spacing w:line="220" w:lineRule="atLeast"/>
        <w:ind w:firstLine="640" w:firstLineChars="200"/>
        <w:rPr>
          <w:rFonts w:hint="eastAsia" w:ascii="仿宋_GB2312" w:hAnsi="Calibri" w:eastAsia="仿宋_GB2312"/>
          <w:color w:val="auto"/>
          <w:sz w:val="32"/>
          <w:szCs w:val="32"/>
        </w:rPr>
      </w:pPr>
      <w:r>
        <w:rPr>
          <w:rFonts w:hint="eastAsia" w:ascii="黑体" w:hAnsi="黑体" w:eastAsia="黑体"/>
          <w:color w:val="auto"/>
          <w:sz w:val="32"/>
          <w:szCs w:val="32"/>
          <w:lang w:eastAsia="zh-CN"/>
        </w:rPr>
        <w:t>九</w:t>
      </w:r>
      <w:r>
        <w:rPr>
          <w:rFonts w:hint="eastAsia" w:ascii="黑体" w:hAnsi="黑体" w:eastAsia="黑体"/>
          <w:color w:val="auto"/>
          <w:sz w:val="32"/>
          <w:szCs w:val="32"/>
        </w:rPr>
        <w:t>、温馨提示</w:t>
      </w:r>
    </w:p>
    <w:p>
      <w:pPr>
        <w:spacing w:line="220" w:lineRule="atLeast"/>
        <w:ind w:firstLine="645"/>
        <w:rPr>
          <w:rFonts w:hint="eastAsia" w:ascii="仿宋_GB2312" w:hAnsi="Calibri" w:eastAsia="仿宋_GB2312"/>
          <w:color w:val="auto"/>
          <w:sz w:val="32"/>
          <w:szCs w:val="32"/>
        </w:rPr>
      </w:pPr>
      <w:r>
        <w:rPr>
          <w:rFonts w:hint="eastAsia" w:ascii="仿宋_GB2312" w:hAnsi="仿宋_GB2312" w:eastAsia="仿宋_GB2312" w:cs="仿宋_GB2312"/>
          <w:color w:val="auto"/>
          <w:sz w:val="32"/>
          <w:szCs w:val="32"/>
          <w:lang w:eastAsia="zh-CN"/>
        </w:rPr>
        <w:t>在“</w:t>
      </w:r>
      <w:r>
        <w:rPr>
          <w:rFonts w:hint="eastAsia" w:ascii="仿宋_GB2312" w:hAnsi="Calibri" w:eastAsia="仿宋_GB2312"/>
          <w:color w:val="auto"/>
          <w:sz w:val="32"/>
          <w:szCs w:val="32"/>
        </w:rPr>
        <w:t>江西省税务局”</w:t>
      </w:r>
      <w:r>
        <w:rPr>
          <w:rFonts w:hint="eastAsia" w:ascii="仿宋_GB2312" w:hAnsi="仿宋_GB2312" w:eastAsia="仿宋_GB2312" w:cs="仿宋_GB2312"/>
          <w:color w:val="auto"/>
          <w:sz w:val="32"/>
          <w:szCs w:val="32"/>
          <w:lang w:eastAsia="zh-CN"/>
        </w:rPr>
        <w:t>微信公众号可查询费款</w:t>
      </w:r>
      <w:r>
        <w:rPr>
          <w:rFonts w:hint="eastAsia" w:ascii="仿宋_GB2312" w:hAnsi="仿宋_GB2312" w:eastAsia="仿宋_GB2312" w:cs="仿宋_GB2312"/>
          <w:color w:val="000000"/>
          <w:sz w:val="32"/>
          <w:szCs w:val="32"/>
          <w:lang w:eastAsia="zh-CN"/>
        </w:rPr>
        <w:t>缴纳和到账</w:t>
      </w:r>
      <w:r>
        <w:rPr>
          <w:rFonts w:hint="eastAsia" w:ascii="仿宋_GB2312" w:hAnsi="仿宋_GB2312" w:eastAsia="仿宋_GB2312" w:cs="仿宋_GB2312"/>
          <w:color w:val="auto"/>
          <w:sz w:val="32"/>
          <w:szCs w:val="32"/>
          <w:lang w:eastAsia="zh-CN"/>
        </w:rPr>
        <w:t>情况。</w:t>
      </w:r>
    </w:p>
    <w:p>
      <w:pPr>
        <w:spacing w:line="220" w:lineRule="atLeast"/>
        <w:ind w:firstLine="645"/>
        <w:rPr>
          <w:rFonts w:hint="eastAsia" w:ascii="仿宋_GB2312" w:hAnsi="Calibri" w:eastAsia="仿宋_GB2312"/>
          <w:color w:val="auto"/>
          <w:sz w:val="32"/>
          <w:szCs w:val="32"/>
        </w:rPr>
      </w:pPr>
      <w:r>
        <w:rPr>
          <w:rFonts w:hint="eastAsia" w:ascii="仿宋_GB2312" w:hAnsi="Calibri" w:eastAsia="仿宋_GB2312"/>
          <w:color w:val="auto"/>
          <w:sz w:val="32"/>
          <w:szCs w:val="32"/>
        </w:rPr>
        <w:t>需要缴费凭证的，可在“江西省税务局”微信公众号</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000000"/>
          <w:sz w:val="32"/>
          <w:szCs w:val="32"/>
        </w:rPr>
        <w:t>赣服通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支付宝</w:t>
      </w:r>
      <w:r>
        <w:rPr>
          <w:rFonts w:hint="eastAsia" w:ascii="仿宋_GB2312" w:hAnsi="仿宋_GB2312" w:eastAsia="仿宋_GB2312" w:cs="仿宋_GB2312"/>
          <w:color w:val="000000"/>
          <w:sz w:val="32"/>
          <w:szCs w:val="32"/>
          <w:lang w:eastAsia="zh-CN"/>
        </w:rPr>
        <w:t>）</w:t>
      </w:r>
      <w:r>
        <w:rPr>
          <w:rFonts w:hint="eastAsia" w:ascii="仿宋_GB2312" w:hAnsi="Calibri" w:eastAsia="仿宋_GB2312"/>
          <w:color w:val="auto"/>
          <w:sz w:val="32"/>
          <w:szCs w:val="32"/>
        </w:rPr>
        <w:t>中下载电子缴费凭证，也可在办税服务厅窗口打印缴费凭证。</w:t>
      </w:r>
    </w:p>
    <w:p>
      <w:pPr>
        <w:spacing w:line="360" w:lineRule="auto"/>
        <w:ind w:firstLine="640" w:firstLineChars="200"/>
        <w:rPr>
          <w:rFonts w:hint="eastAsia" w:ascii="time" w:hAnsi="time" w:eastAsia="仿宋_GB2312"/>
          <w:color w:val="auto"/>
          <w:sz w:val="32"/>
          <w:szCs w:val="32"/>
        </w:rPr>
      </w:pPr>
      <w:r>
        <w:rPr>
          <w:rFonts w:hint="eastAsia" w:ascii="time" w:hAnsi="time" w:eastAsia="仿宋_GB2312" w:cs="仿宋_GB2312"/>
          <w:color w:val="auto"/>
          <w:sz w:val="32"/>
          <w:szCs w:val="32"/>
        </w:rPr>
        <w:t>参保登记、权益记录、待遇发放等业务仍由社保（医保）经办机构负责办理，如您</w:t>
      </w:r>
      <w:r>
        <w:rPr>
          <w:rFonts w:hint="eastAsia" w:ascii="time" w:hAnsi="time" w:eastAsia="仿宋_GB2312"/>
          <w:color w:val="auto"/>
          <w:sz w:val="32"/>
          <w:szCs w:val="32"/>
        </w:rPr>
        <w:t>在办理相关业务时如有疑问，可以拨打社保部门12333服务热线、12345医保专席咨询。如您在办理缴费业务时如有疑问，可以拨打税务部门12366服务热线咨询。</w:t>
      </w:r>
    </w:p>
    <w:p>
      <w:pPr>
        <w:spacing w:line="220" w:lineRule="atLeast"/>
        <w:ind w:firstLine="640" w:firstLineChars="200"/>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十、特别提醒</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灵活就业人员社会保险费由缴费人自行缴纳，不得委托或使用缴费场所工作人员手机代缴。</w:t>
      </w:r>
    </w:p>
    <w:p>
      <w:pPr>
        <w:pStyle w:val="2"/>
        <w:rPr>
          <w:rFonts w:hint="eastAsia"/>
          <w:color w:val="auto"/>
          <w:lang w:eastAsia="zh-CN"/>
        </w:rPr>
      </w:pPr>
    </w:p>
    <w:p>
      <w:pPr>
        <w:pStyle w:val="2"/>
      </w:pPr>
      <w:r>
        <w:rPr>
          <w:rFonts w:hint="eastAsia" w:ascii="time" w:hAnsi="time" w:eastAsia="仿宋_GB2312"/>
          <w:color w:val="auto"/>
          <w:sz w:val="32"/>
          <w:szCs w:val="32"/>
          <w:lang w:eastAsia="zh-CN"/>
        </w:rPr>
        <w:t>本缴费指南从</w:t>
      </w:r>
      <w:r>
        <w:rPr>
          <w:rFonts w:hint="eastAsia" w:ascii="time" w:hAnsi="time" w:eastAsia="仿宋_GB2312"/>
          <w:color w:val="auto"/>
          <w:sz w:val="32"/>
          <w:szCs w:val="32"/>
          <w:lang w:val="en-US" w:eastAsia="zh-CN"/>
        </w:rPr>
        <w:t>2022年9月1日起执行。</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
    <w:altName w:val="Segoe Print"/>
    <w:panose1 w:val="00000000000000000000"/>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jFiMzY4ODhkNGZkNmE2NjEwZWI2OTE4MjM2ZjgifQ=="/>
  </w:docVars>
  <w:rsids>
    <w:rsidRoot w:val="00000000"/>
    <w:rsid w:val="02B46975"/>
    <w:rsid w:val="4490342F"/>
    <w:rsid w:val="74CB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99"/>
    <w:pPr>
      <w:ind w:left="420" w:leftChars="200"/>
    </w:pPr>
    <w:rPr>
      <w:rFonts w:ascii="Times New Roman" w:hAnsi="Times New Roman"/>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1967</Words>
  <Characters>2073</Characters>
  <Lines>0</Lines>
  <Paragraphs>0</Paragraphs>
  <TotalTime>0</TotalTime>
  <ScaleCrop>false</ScaleCrop>
  <LinksUpToDate>false</LinksUpToDate>
  <CharactersWithSpaces>2085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2022-09-02T08:38:54Z</dcterms:created>
  <dc:creator>dell</dc:creator>
  <cp:lastModifiedBy>dell</cp:lastModifiedBy>
  <dcterms:modified xsi:type="dcterms:W3CDTF">2022-09-02T08:41:25Z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66407E73FF0443EC8ACC5305244F9A7E</vt:lpwstr>
  </property>
</Properties>
</file>