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 w:lineRule="atLeast"/>
        <w:outlineLvl w:val="9"/>
        <w:rPr>
          <w:lang w:eastAsia="zh-CN"/>
        </w:rPr>
      </w:pPr>
    </w:p>
    <w:p>
      <w:pPr>
        <w:spacing w:line="30" w:lineRule="atLeast"/>
        <w:outlineLvl w:val="9"/>
        <w:rPr>
          <w:lang w:eastAsia="zh-CN"/>
        </w:rPr>
      </w:pPr>
    </w:p>
    <w:p>
      <w:pPr>
        <w:spacing w:line="30" w:lineRule="atLeast"/>
        <w:outlineLvl w:val="9"/>
        <w:rPr>
          <w:lang w:eastAsia="zh-CN"/>
        </w:rPr>
      </w:pPr>
    </w:p>
    <w:p>
      <w:pPr>
        <w:spacing w:line="30" w:lineRule="atLeast"/>
        <w:ind w:left="0"/>
        <w:jc w:val="center"/>
        <w:outlineLvl w:val="9"/>
        <w:rPr>
          <w:rFonts w:ascii="黑体" w:hAnsi="黑体" w:eastAsia="黑体" w:cs="黑体"/>
          <w:sz w:val="44"/>
          <w:szCs w:val="44"/>
          <w:lang w:eastAsia="zh-CN"/>
        </w:rPr>
      </w:pPr>
    </w:p>
    <w:p>
      <w:pPr>
        <w:spacing w:line="30" w:lineRule="atLeast"/>
        <w:ind w:firstLine="880" w:firstLineChars="200"/>
        <w:jc w:val="both"/>
        <w:outlineLvl w:val="9"/>
        <w:rPr>
          <w:rFonts w:hint="eastAsia" w:ascii="黑体" w:hAnsi="黑体" w:eastAsia="黑体" w:cs="黑体"/>
          <w:sz w:val="44"/>
          <w:szCs w:val="44"/>
          <w:lang w:eastAsia="zh-CN"/>
        </w:rPr>
      </w:pPr>
      <w:bookmarkStart w:id="0" w:name="_Toc10115"/>
    </w:p>
    <w:p>
      <w:pPr>
        <w:spacing w:line="30" w:lineRule="atLeast"/>
        <w:ind w:firstLine="880" w:firstLineChars="200"/>
        <w:jc w:val="both"/>
        <w:outlineLvl w:val="9"/>
        <w:rPr>
          <w:rFonts w:hint="eastAsia" w:ascii="黑体" w:hAnsi="黑体" w:eastAsia="黑体" w:cs="黑体"/>
          <w:sz w:val="44"/>
          <w:szCs w:val="44"/>
          <w:lang w:eastAsia="zh-CN"/>
        </w:rPr>
      </w:pPr>
    </w:p>
    <w:p>
      <w:pPr>
        <w:spacing w:line="30" w:lineRule="atLeast"/>
        <w:ind w:firstLine="880" w:firstLineChars="200"/>
        <w:jc w:val="both"/>
        <w:outlineLvl w:val="9"/>
        <w:rPr>
          <w:rFonts w:hint="eastAsia" w:ascii="黑体" w:hAnsi="黑体" w:eastAsia="黑体" w:cs="黑体"/>
          <w:sz w:val="44"/>
          <w:szCs w:val="44"/>
          <w:lang w:eastAsia="zh-CN"/>
        </w:rPr>
      </w:pPr>
    </w:p>
    <w:p>
      <w:pPr>
        <w:spacing w:line="30" w:lineRule="atLeast"/>
        <w:ind w:firstLine="880" w:firstLineChars="200"/>
        <w:jc w:val="both"/>
        <w:outlineLvl w:val="9"/>
        <w:rPr>
          <w:rFonts w:hint="eastAsia" w:ascii="黑体" w:hAnsi="黑体" w:eastAsia="黑体" w:cs="黑体"/>
          <w:sz w:val="44"/>
          <w:szCs w:val="44"/>
          <w:lang w:eastAsia="zh-CN"/>
        </w:rPr>
      </w:pPr>
    </w:p>
    <w:p>
      <w:pPr>
        <w:spacing w:line="30" w:lineRule="atLeast"/>
        <w:ind w:firstLine="880" w:firstLineChars="200"/>
        <w:jc w:val="both"/>
        <w:outlineLvl w:val="9"/>
        <w:rPr>
          <w:rFonts w:hint="eastAsia" w:ascii="黑体" w:hAnsi="黑体" w:eastAsia="黑体" w:cs="黑体"/>
          <w:sz w:val="44"/>
          <w:szCs w:val="44"/>
          <w:lang w:eastAsia="zh-CN"/>
        </w:rPr>
      </w:pPr>
    </w:p>
    <w:p>
      <w:pPr>
        <w:pStyle w:val="3"/>
        <w:spacing w:line="30" w:lineRule="atLeast"/>
        <w:ind w:firstLine="883" w:firstLineChars="200"/>
        <w:jc w:val="both"/>
        <w:rPr>
          <w:rFonts w:ascii="黑体" w:hAnsi="黑体" w:eastAsia="黑体" w:cs="黑体"/>
          <w:b/>
          <w:bCs/>
          <w:sz w:val="44"/>
          <w:szCs w:val="44"/>
          <w:lang w:eastAsia="zh-CN"/>
        </w:rPr>
      </w:pPr>
      <w:bookmarkStart w:id="1" w:name="_Toc9528"/>
      <w:r>
        <w:rPr>
          <w:rFonts w:hint="eastAsia" w:ascii="黑体" w:hAnsi="黑体" w:eastAsia="黑体" w:cs="黑体"/>
          <w:sz w:val="44"/>
          <w:szCs w:val="44"/>
          <w:lang w:eastAsia="zh-CN"/>
        </w:rPr>
        <w:t>江西省电子印章税务应用</w:t>
      </w:r>
      <w:r>
        <w:rPr>
          <w:rFonts w:hint="eastAsia" w:ascii="黑体" w:hAnsi="黑体" w:eastAsia="黑体" w:cs="黑体"/>
          <w:b/>
          <w:bCs/>
          <w:sz w:val="44"/>
          <w:szCs w:val="44"/>
          <w:lang w:eastAsia="zh-CN"/>
        </w:rPr>
        <w:t>操作手册</w:t>
      </w:r>
      <w:bookmarkEnd w:id="0"/>
      <w:bookmarkEnd w:id="1"/>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spacing w:before="163" w:after="163" w:line="30" w:lineRule="atLeast"/>
        <w:jc w:val="center"/>
        <w:rPr>
          <w:rFonts w:hint="default" w:eastAsia="仿宋"/>
          <w:b/>
          <w:bCs/>
          <w:sz w:val="32"/>
          <w:szCs w:val="32"/>
          <w:lang w:val="en-US" w:eastAsia="zh-CN"/>
        </w:rPr>
      </w:pPr>
      <w:r>
        <w:rPr>
          <w:rFonts w:hint="eastAsia"/>
          <w:b/>
          <w:bCs/>
          <w:sz w:val="32"/>
          <w:szCs w:val="32"/>
          <w:lang w:val="en-US" w:eastAsia="zh-CN"/>
        </w:rPr>
        <w:t>2022年7月</w:t>
      </w:r>
    </w:p>
    <w:p>
      <w:pPr>
        <w:pStyle w:val="20"/>
        <w:spacing w:line="30" w:lineRule="atLeast"/>
        <w:rPr>
          <w:rFonts w:ascii="仿宋" w:hAnsi="仿宋" w:eastAsia="仿宋" w:cs="仿宋"/>
          <w:sz w:val="24"/>
          <w:szCs w:val="24"/>
        </w:rPr>
      </w:pPr>
      <w:bookmarkStart w:id="2" w:name="_Toc284107628"/>
    </w:p>
    <w:p>
      <w:pPr>
        <w:pStyle w:val="20"/>
        <w:spacing w:line="30" w:lineRule="atLeast"/>
        <w:rPr>
          <w:rFonts w:ascii="仿宋" w:hAnsi="仿宋" w:eastAsia="仿宋" w:cs="仿宋"/>
          <w:sz w:val="24"/>
          <w:szCs w:val="24"/>
        </w:rPr>
      </w:pPr>
    </w:p>
    <w:p>
      <w:pPr>
        <w:pStyle w:val="20"/>
        <w:spacing w:line="30" w:lineRule="atLeast"/>
        <w:rPr>
          <w:rFonts w:ascii="仿宋" w:hAnsi="仿宋" w:eastAsia="仿宋" w:cs="仿宋"/>
          <w:sz w:val="24"/>
          <w:szCs w:val="24"/>
        </w:rPr>
      </w:pPr>
    </w:p>
    <w:p>
      <w:pPr>
        <w:pStyle w:val="20"/>
        <w:spacing w:line="30" w:lineRule="atLeast"/>
        <w:rPr>
          <w:rFonts w:ascii="仿宋" w:hAnsi="仿宋" w:eastAsia="仿宋" w:cs="仿宋"/>
          <w:sz w:val="24"/>
          <w:szCs w:val="24"/>
        </w:rPr>
      </w:pPr>
    </w:p>
    <w:p>
      <w:pPr>
        <w:pStyle w:val="20"/>
        <w:spacing w:line="30" w:lineRule="atLeast"/>
        <w:rPr>
          <w:rFonts w:ascii="仿宋" w:hAnsi="仿宋" w:eastAsia="仿宋" w:cs="仿宋"/>
          <w:sz w:val="24"/>
          <w:szCs w:val="24"/>
        </w:rPr>
      </w:pPr>
    </w:p>
    <w:p>
      <w:pPr>
        <w:pStyle w:val="20"/>
        <w:spacing w:line="30" w:lineRule="atLeast"/>
        <w:rPr>
          <w:rFonts w:ascii="仿宋" w:hAnsi="仿宋" w:eastAsia="仿宋" w:cs="仿宋"/>
          <w:sz w:val="24"/>
          <w:szCs w:val="24"/>
        </w:rPr>
      </w:pPr>
    </w:p>
    <w:p>
      <w:pPr>
        <w:pStyle w:val="20"/>
        <w:spacing w:line="30" w:lineRule="atLeast"/>
        <w:rPr>
          <w:rFonts w:ascii="仿宋" w:hAnsi="仿宋" w:eastAsia="仿宋" w:cs="仿宋"/>
          <w:sz w:val="24"/>
          <w:szCs w:val="24"/>
        </w:rPr>
      </w:pPr>
    </w:p>
    <w:p>
      <w:pPr>
        <w:pStyle w:val="20"/>
        <w:spacing w:line="30" w:lineRule="atLeast"/>
        <w:rPr>
          <w:rFonts w:ascii="仿宋" w:hAnsi="仿宋" w:eastAsia="仿宋" w:cs="仿宋"/>
          <w:sz w:val="24"/>
          <w:szCs w:val="24"/>
        </w:rPr>
      </w:pPr>
    </w:p>
    <w:bookmarkEnd w:id="2"/>
    <w:p>
      <w:pPr>
        <w:pStyle w:val="2"/>
        <w:spacing w:line="30" w:lineRule="atLeast"/>
        <w:ind w:left="0" w:leftChars="0"/>
        <w:rPr>
          <w:lang w:eastAsia="zh-CN"/>
        </w:rPr>
      </w:pPr>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pStyle w:val="2"/>
        <w:spacing w:line="30" w:lineRule="atLeast"/>
        <w:ind w:left="440"/>
        <w:rPr>
          <w:lang w:eastAsia="zh-CN"/>
        </w:rPr>
      </w:pPr>
    </w:p>
    <w:p>
      <w:pPr>
        <w:spacing w:line="30" w:lineRule="atLeast"/>
        <w:rPr>
          <w:lang w:eastAsia="zh-CN"/>
        </w:rPr>
      </w:pPr>
    </w:p>
    <w:p>
      <w:pPr>
        <w:pStyle w:val="2"/>
        <w:spacing w:line="30" w:lineRule="atLeast"/>
        <w:ind w:left="440"/>
        <w:rPr>
          <w:lang w:eastAsia="zh-CN"/>
        </w:rPr>
      </w:pPr>
    </w:p>
    <w:p>
      <w:pPr>
        <w:pStyle w:val="2"/>
        <w:spacing w:line="30" w:lineRule="atLeast"/>
        <w:ind w:left="0" w:leftChars="0" w:firstLine="0" w:firstLineChars="0"/>
        <w:rPr>
          <w:lang w:eastAsia="zh-CN"/>
        </w:rPr>
      </w:pPr>
    </w:p>
    <w:p>
      <w:pPr>
        <w:pStyle w:val="11"/>
        <w:tabs>
          <w:tab w:val="right" w:leader="dot" w:pos="9270"/>
        </w:tabs>
        <w:spacing w:line="30" w:lineRule="atLeast"/>
        <w:ind w:left="440"/>
        <w:jc w:val="center"/>
        <w:rPr>
          <w:sz w:val="30"/>
          <w:szCs w:val="30"/>
          <w:lang w:eastAsia="zh-CN"/>
        </w:rPr>
      </w:pPr>
    </w:p>
    <w:sdt>
      <w:sdtPr>
        <w:rPr>
          <w:rFonts w:hint="eastAsia"/>
          <w:sz w:val="24"/>
          <w:szCs w:val="24"/>
        </w:rPr>
        <w:id w:val="147473572"/>
        <w15:color w:val="DBDBDB"/>
      </w:sdtPr>
      <w:sdtEndPr>
        <w:rPr>
          <w:rFonts w:hint="eastAsia"/>
          <w:sz w:val="24"/>
          <w:szCs w:val="24"/>
        </w:rPr>
      </w:sdtEndPr>
      <w:sdtContent>
        <w:p>
          <w:pPr>
            <w:spacing w:line="30" w:lineRule="atLeast"/>
            <w:jc w:val="center"/>
            <w:rPr>
              <w:sz w:val="24"/>
              <w:szCs w:val="24"/>
            </w:rPr>
          </w:pPr>
        </w:p>
        <w:p>
          <w:pPr>
            <w:spacing w:line="360" w:lineRule="auto"/>
            <w:jc w:val="both"/>
            <w:rPr>
              <w:b/>
              <w:bCs/>
              <w:sz w:val="24"/>
              <w:szCs w:val="24"/>
            </w:rPr>
          </w:pPr>
        </w:p>
        <w:p>
          <w:pPr>
            <w:spacing w:line="360" w:lineRule="auto"/>
            <w:jc w:val="center"/>
            <w:rPr>
              <w:b/>
              <w:bCs/>
              <w:sz w:val="24"/>
              <w:szCs w:val="24"/>
            </w:rPr>
          </w:pPr>
          <w:r>
            <w:rPr>
              <w:rFonts w:hint="eastAsia"/>
              <w:b/>
              <w:bCs/>
              <w:sz w:val="24"/>
              <w:szCs w:val="24"/>
            </w:rPr>
            <w:t>目录</w:t>
          </w:r>
        </w:p>
        <w:p>
          <w:pPr>
            <w:pStyle w:val="2"/>
            <w:spacing w:line="360" w:lineRule="auto"/>
            <w:ind w:left="440"/>
            <w:rPr>
              <w:sz w:val="24"/>
              <w:szCs w:val="24"/>
            </w:rPr>
          </w:pPr>
        </w:p>
        <w:p>
          <w:pPr>
            <w:pStyle w:val="10"/>
            <w:tabs>
              <w:tab w:val="right" w:leader="dot" w:pos="9270"/>
            </w:tabs>
            <w:spacing w:line="360" w:lineRule="auto"/>
          </w:pPr>
          <w:r>
            <w:rPr>
              <w:rFonts w:hint="eastAsia"/>
              <w:sz w:val="24"/>
              <w:szCs w:val="24"/>
            </w:rPr>
            <w:fldChar w:fldCharType="begin"/>
          </w:r>
          <w:r>
            <w:rPr>
              <w:rFonts w:hint="eastAsia"/>
              <w:sz w:val="24"/>
              <w:szCs w:val="24"/>
            </w:rPr>
            <w:instrText xml:space="preserve">TOC \o "1-2" \h \u </w:instrText>
          </w:r>
          <w:r>
            <w:rPr>
              <w:rFonts w:hint="eastAsia"/>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_Toc9528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江西省电子印章税务应用</w:t>
          </w:r>
          <w:r>
            <w:rPr>
              <w:rFonts w:hint="eastAsia" w:ascii="仿宋" w:hAnsi="仿宋" w:eastAsia="仿宋" w:cs="仿宋"/>
              <w:bCs/>
              <w:sz w:val="24"/>
              <w:szCs w:val="24"/>
              <w:lang w:eastAsia="zh-CN"/>
            </w:rPr>
            <w:t>操作手册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_Toc9528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_Toc16543 </w:instrText>
          </w:r>
          <w:r>
            <w:rPr>
              <w:rFonts w:hint="eastAsia"/>
              <w:szCs w:val="24"/>
            </w:rPr>
            <w:fldChar w:fldCharType="separate"/>
          </w:r>
          <w:r>
            <w:rPr>
              <w:rFonts w:hint="eastAsia"/>
              <w:bCs/>
              <w:szCs w:val="28"/>
              <w:lang w:eastAsia="zh-CN"/>
            </w:rPr>
            <w:t>一、</w:t>
          </w:r>
          <w:r>
            <w:rPr>
              <w:rFonts w:hint="eastAsia"/>
              <w:szCs w:val="28"/>
              <w:lang w:eastAsia="zh-CN"/>
            </w:rPr>
            <w:t>什么是电子印章</w:t>
          </w:r>
          <w:r>
            <w:tab/>
          </w:r>
          <w:r>
            <w:fldChar w:fldCharType="begin"/>
          </w:r>
          <w:r>
            <w:instrText xml:space="preserve"> PAGEREF _Toc16543 \h </w:instrText>
          </w:r>
          <w:r>
            <w:fldChar w:fldCharType="separate"/>
          </w:r>
          <w:r>
            <w:t>3</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_Toc8214 </w:instrText>
          </w:r>
          <w:r>
            <w:rPr>
              <w:rFonts w:hint="eastAsia"/>
              <w:szCs w:val="24"/>
            </w:rPr>
            <w:fldChar w:fldCharType="separate"/>
          </w:r>
          <w:r>
            <w:rPr>
              <w:rFonts w:hint="eastAsia"/>
              <w:bCs/>
              <w:spacing w:val="9"/>
              <w:szCs w:val="28"/>
              <w:lang w:eastAsia="zh-CN"/>
            </w:rPr>
            <w:t>二、</w:t>
          </w:r>
          <w:r>
            <w:rPr>
              <w:rFonts w:hint="eastAsia"/>
              <w:szCs w:val="28"/>
              <w:lang w:eastAsia="zh-CN"/>
            </w:rPr>
            <w:t>电子印章的法律效力</w:t>
          </w:r>
          <w:r>
            <w:tab/>
          </w:r>
          <w:r>
            <w:fldChar w:fldCharType="begin"/>
          </w:r>
          <w:r>
            <w:instrText xml:space="preserve"> PAGEREF _Toc8214 \h </w:instrText>
          </w:r>
          <w:r>
            <w:fldChar w:fldCharType="separate"/>
          </w:r>
          <w:r>
            <w:t>3</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_Toc2011 </w:instrText>
          </w:r>
          <w:r>
            <w:rPr>
              <w:rFonts w:hint="eastAsia"/>
              <w:szCs w:val="24"/>
            </w:rPr>
            <w:fldChar w:fldCharType="separate"/>
          </w:r>
          <w:r>
            <w:rPr>
              <w:rFonts w:hint="eastAsia"/>
              <w:lang w:eastAsia="zh-CN"/>
            </w:rPr>
            <w:t>三、赣服通电子印章专区</w:t>
          </w:r>
          <w:r>
            <w:tab/>
          </w:r>
          <w:r>
            <w:fldChar w:fldCharType="begin"/>
          </w:r>
          <w:r>
            <w:instrText xml:space="preserve"> PAGEREF _Toc2011 \h </w:instrText>
          </w:r>
          <w:r>
            <w:fldChar w:fldCharType="separate"/>
          </w:r>
          <w:r>
            <w:t>3</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_Toc11392 </w:instrText>
          </w:r>
          <w:r>
            <w:rPr>
              <w:rFonts w:hint="eastAsia"/>
              <w:szCs w:val="24"/>
            </w:rPr>
            <w:fldChar w:fldCharType="separate"/>
          </w:r>
          <w:r>
            <w:rPr>
              <w:rFonts w:hint="eastAsia"/>
              <w:bCs/>
              <w:szCs w:val="28"/>
              <w:lang w:eastAsia="zh-CN"/>
            </w:rPr>
            <w:t>四、</w:t>
          </w:r>
          <w:r>
            <w:rPr>
              <w:rFonts w:hint="eastAsia"/>
              <w:szCs w:val="28"/>
              <w:lang w:eastAsia="zh-CN"/>
            </w:rPr>
            <w:t>电子印章申领流程</w:t>
          </w:r>
          <w:r>
            <w:tab/>
          </w:r>
          <w:r>
            <w:fldChar w:fldCharType="begin"/>
          </w:r>
          <w:r>
            <w:instrText xml:space="preserve"> PAGEREF _Toc11392 \h </w:instrText>
          </w:r>
          <w:r>
            <w:fldChar w:fldCharType="separate"/>
          </w:r>
          <w:r>
            <w:t>3</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_Toc8035 </w:instrText>
          </w:r>
          <w:r>
            <w:rPr>
              <w:rFonts w:hint="eastAsia"/>
              <w:szCs w:val="24"/>
            </w:rPr>
            <w:fldChar w:fldCharType="separate"/>
          </w:r>
          <w:r>
            <w:rPr>
              <w:rFonts w:hint="eastAsia"/>
              <w:bCs/>
              <w:szCs w:val="28"/>
              <w:lang w:eastAsia="zh-CN"/>
            </w:rPr>
            <w:t>五、</w:t>
          </w:r>
          <w:r>
            <w:rPr>
              <w:rFonts w:hint="eastAsia"/>
              <w:szCs w:val="28"/>
              <w:lang w:eastAsia="zh-CN"/>
            </w:rPr>
            <w:t>电子印章类型</w:t>
          </w:r>
          <w:r>
            <w:tab/>
          </w:r>
          <w:r>
            <w:fldChar w:fldCharType="begin"/>
          </w:r>
          <w:r>
            <w:instrText xml:space="preserve"> PAGEREF _Toc8035 \h </w:instrText>
          </w:r>
          <w:r>
            <w:fldChar w:fldCharType="separate"/>
          </w:r>
          <w:r>
            <w:t>4</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_Toc1593 </w:instrText>
          </w:r>
          <w:r>
            <w:rPr>
              <w:rFonts w:hint="eastAsia"/>
              <w:szCs w:val="24"/>
            </w:rPr>
            <w:fldChar w:fldCharType="separate"/>
          </w:r>
          <w:r>
            <w:rPr>
              <w:rFonts w:hint="eastAsia"/>
              <w:bCs/>
              <w:spacing w:val="7"/>
              <w:lang w:eastAsia="zh-CN"/>
            </w:rPr>
            <w:t>六、</w:t>
          </w:r>
          <w:r>
            <w:rPr>
              <w:rFonts w:hint="eastAsia"/>
              <w:lang w:eastAsia="zh-CN"/>
            </w:rPr>
            <w:t>电子印章管理</w:t>
          </w:r>
          <w:r>
            <w:tab/>
          </w:r>
          <w:r>
            <w:fldChar w:fldCharType="begin"/>
          </w:r>
          <w:r>
            <w:instrText xml:space="preserve"> PAGEREF _Toc1593 \h </w:instrText>
          </w:r>
          <w:r>
            <w:fldChar w:fldCharType="separate"/>
          </w:r>
          <w:r>
            <w:t>4</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_Toc11620 </w:instrText>
          </w:r>
          <w:r>
            <w:rPr>
              <w:rFonts w:hint="eastAsia"/>
              <w:szCs w:val="24"/>
            </w:rPr>
            <w:fldChar w:fldCharType="separate"/>
          </w:r>
          <w:r>
            <w:rPr>
              <w:rFonts w:hint="eastAsia"/>
              <w:bCs/>
              <w:lang w:eastAsia="zh-CN"/>
            </w:rPr>
            <w:t>七、</w:t>
          </w:r>
          <w:r>
            <w:rPr>
              <w:rFonts w:hint="eastAsia"/>
              <w:lang w:eastAsia="zh-CN"/>
            </w:rPr>
            <w:t>电子印章有效期</w:t>
          </w:r>
          <w:r>
            <w:tab/>
          </w:r>
          <w:r>
            <w:fldChar w:fldCharType="begin"/>
          </w:r>
          <w:r>
            <w:instrText xml:space="preserve"> PAGEREF _Toc11620 \h </w:instrText>
          </w:r>
          <w:r>
            <w:fldChar w:fldCharType="separate"/>
          </w:r>
          <w:r>
            <w:t>4</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_Toc5708 </w:instrText>
          </w:r>
          <w:r>
            <w:rPr>
              <w:rFonts w:hint="eastAsia"/>
              <w:szCs w:val="24"/>
            </w:rPr>
            <w:fldChar w:fldCharType="separate"/>
          </w:r>
          <w:r>
            <w:rPr>
              <w:rFonts w:hint="eastAsia"/>
              <w:bCs/>
              <w:szCs w:val="28"/>
              <w:lang w:eastAsia="zh-CN"/>
            </w:rPr>
            <w:t>八、</w:t>
          </w:r>
          <w:r>
            <w:rPr>
              <w:rFonts w:hint="eastAsia"/>
              <w:szCs w:val="28"/>
              <w:lang w:eastAsia="zh-CN"/>
            </w:rPr>
            <w:t>电子印章变更</w:t>
          </w:r>
          <w:r>
            <w:tab/>
          </w:r>
          <w:r>
            <w:fldChar w:fldCharType="begin"/>
          </w:r>
          <w:r>
            <w:instrText xml:space="preserve"> PAGEREF _Toc5708 \h </w:instrText>
          </w:r>
          <w:r>
            <w:fldChar w:fldCharType="separate"/>
          </w:r>
          <w:r>
            <w:t>4</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_Toc11277 </w:instrText>
          </w:r>
          <w:r>
            <w:rPr>
              <w:rFonts w:hint="eastAsia"/>
              <w:szCs w:val="24"/>
            </w:rPr>
            <w:fldChar w:fldCharType="separate"/>
          </w:r>
          <w:r>
            <w:rPr>
              <w:rFonts w:hint="eastAsia"/>
              <w:szCs w:val="28"/>
              <w:lang w:eastAsia="zh-CN"/>
            </w:rPr>
            <w:t xml:space="preserve">九、 </w:t>
          </w:r>
          <w:r>
            <w:rPr>
              <w:rFonts w:hint="eastAsia"/>
              <w:bCs/>
              <w:szCs w:val="28"/>
              <w:lang w:eastAsia="zh-CN"/>
            </w:rPr>
            <w:t>电子印章申领</w:t>
          </w:r>
          <w:r>
            <w:rPr>
              <w:rFonts w:hint="eastAsia"/>
              <w:szCs w:val="28"/>
            </w:rPr>
            <w:t>操作</w:t>
          </w:r>
          <w:r>
            <w:rPr>
              <w:rFonts w:hint="eastAsia"/>
              <w:szCs w:val="28"/>
              <w:lang w:eastAsia="zh-CN"/>
            </w:rPr>
            <w:t>指引</w:t>
          </w:r>
          <w:r>
            <w:tab/>
          </w:r>
          <w:r>
            <w:fldChar w:fldCharType="begin"/>
          </w:r>
          <w:r>
            <w:instrText xml:space="preserve"> PAGEREF _Toc11277 \h </w:instrText>
          </w:r>
          <w:r>
            <w:fldChar w:fldCharType="separate"/>
          </w:r>
          <w:r>
            <w:t>4</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_Toc30283 </w:instrText>
          </w:r>
          <w:r>
            <w:rPr>
              <w:rFonts w:hint="eastAsia"/>
              <w:szCs w:val="24"/>
            </w:rPr>
            <w:fldChar w:fldCharType="separate"/>
          </w:r>
          <w:r>
            <w:rPr>
              <w:rFonts w:hint="eastAsia"/>
              <w:bCs/>
              <w:szCs w:val="28"/>
              <w:lang w:eastAsia="zh-CN"/>
            </w:rPr>
            <w:t>（一）</w:t>
          </w:r>
          <w:r>
            <w:rPr>
              <w:rFonts w:hint="eastAsia"/>
              <w:bCs/>
              <w:szCs w:val="28"/>
            </w:rPr>
            <w:t>申领</w:t>
          </w:r>
          <w:r>
            <w:rPr>
              <w:rFonts w:hint="eastAsia"/>
              <w:bCs/>
              <w:szCs w:val="28"/>
              <w:lang w:eastAsia="zh-CN"/>
            </w:rPr>
            <w:t>操作指导视频</w:t>
          </w:r>
          <w:r>
            <w:tab/>
          </w:r>
          <w:r>
            <w:fldChar w:fldCharType="begin"/>
          </w:r>
          <w:r>
            <w:instrText xml:space="preserve"> PAGEREF _Toc30283 \h </w:instrText>
          </w:r>
          <w:r>
            <w:fldChar w:fldCharType="separate"/>
          </w:r>
          <w:r>
            <w:t>4</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_Toc15936 </w:instrText>
          </w:r>
          <w:r>
            <w:rPr>
              <w:rFonts w:hint="eastAsia"/>
              <w:szCs w:val="24"/>
            </w:rPr>
            <w:fldChar w:fldCharType="separate"/>
          </w:r>
          <w:r>
            <w:rPr>
              <w:rFonts w:hint="eastAsia" w:cs="仿宋"/>
              <w:szCs w:val="28"/>
              <w:lang w:eastAsia="zh-CN"/>
            </w:rPr>
            <w:t>（二）</w:t>
          </w:r>
          <w:r>
            <w:rPr>
              <w:rFonts w:hint="eastAsia" w:ascii="仿宋" w:hAnsi="仿宋" w:eastAsia="仿宋" w:cs="仿宋"/>
              <w:bCs w:val="0"/>
              <w:kern w:val="0"/>
              <w:szCs w:val="32"/>
            </w:rPr>
            <w:t>线上申领</w:t>
          </w:r>
          <w:r>
            <w:rPr>
              <w:rFonts w:hint="eastAsia" w:ascii="仿宋" w:hAnsi="仿宋" w:eastAsia="仿宋" w:cs="仿宋"/>
              <w:bCs w:val="0"/>
              <w:kern w:val="0"/>
              <w:szCs w:val="32"/>
              <w:lang w:eastAsia="zh-CN"/>
            </w:rPr>
            <w:t>江西省</w:t>
          </w:r>
          <w:r>
            <w:rPr>
              <w:rFonts w:hint="eastAsia" w:ascii="仿宋" w:hAnsi="仿宋" w:eastAsia="仿宋" w:cs="仿宋"/>
              <w:bCs w:val="0"/>
              <w:kern w:val="0"/>
              <w:szCs w:val="32"/>
            </w:rPr>
            <w:t>电子印章</w:t>
          </w:r>
          <w:r>
            <w:tab/>
          </w:r>
          <w:r>
            <w:fldChar w:fldCharType="begin"/>
          </w:r>
          <w:r>
            <w:instrText xml:space="preserve"> PAGEREF _Toc15936 \h </w:instrText>
          </w:r>
          <w:r>
            <w:fldChar w:fldCharType="separate"/>
          </w:r>
          <w:r>
            <w:t>5</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_Toc22214 </w:instrText>
          </w:r>
          <w:r>
            <w:rPr>
              <w:rFonts w:hint="eastAsia"/>
              <w:szCs w:val="24"/>
            </w:rPr>
            <w:fldChar w:fldCharType="separate"/>
          </w:r>
          <w:r>
            <w:rPr>
              <w:rFonts w:hint="eastAsia" w:cs="仿宋"/>
              <w:bCs/>
              <w:kern w:val="0"/>
              <w:szCs w:val="28"/>
              <w:lang w:eastAsia="zh-CN"/>
            </w:rPr>
            <w:t>（三）</w:t>
          </w:r>
          <w:r>
            <w:rPr>
              <w:rFonts w:hint="eastAsia" w:ascii="仿宋" w:hAnsi="仿宋" w:eastAsia="仿宋" w:cs="仿宋"/>
              <w:bCs/>
              <w:kern w:val="0"/>
              <w:szCs w:val="28"/>
            </w:rPr>
            <w:t>线下申领</w:t>
          </w:r>
          <w:r>
            <w:rPr>
              <w:rFonts w:hint="eastAsia" w:ascii="仿宋" w:hAnsi="仿宋" w:eastAsia="仿宋" w:cs="仿宋"/>
              <w:bCs/>
              <w:kern w:val="0"/>
              <w:szCs w:val="28"/>
              <w:lang w:eastAsia="zh-CN"/>
            </w:rPr>
            <w:t>江西省</w:t>
          </w:r>
          <w:r>
            <w:rPr>
              <w:rFonts w:hint="eastAsia" w:ascii="仿宋" w:hAnsi="仿宋" w:eastAsia="仿宋" w:cs="仿宋"/>
              <w:bCs/>
              <w:kern w:val="0"/>
              <w:szCs w:val="28"/>
            </w:rPr>
            <w:t>电子印章</w:t>
          </w:r>
          <w:r>
            <w:tab/>
          </w:r>
          <w:r>
            <w:fldChar w:fldCharType="begin"/>
          </w:r>
          <w:r>
            <w:instrText xml:space="preserve"> PAGEREF _Toc22214 \h </w:instrText>
          </w:r>
          <w:r>
            <w:fldChar w:fldCharType="separate"/>
          </w:r>
          <w:r>
            <w:t>10</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_Toc20150 </w:instrText>
          </w:r>
          <w:r>
            <w:rPr>
              <w:rFonts w:hint="eastAsia"/>
              <w:szCs w:val="24"/>
            </w:rPr>
            <w:fldChar w:fldCharType="separate"/>
          </w:r>
          <w:r>
            <w:rPr>
              <w:rFonts w:hint="eastAsia" w:ascii="仿宋" w:hAnsi="仿宋" w:eastAsia="仿宋" w:cs="仿宋"/>
              <w:szCs w:val="24"/>
              <w:lang w:eastAsia="zh-CN"/>
            </w:rPr>
            <w:t>（</w:t>
          </w:r>
          <w:r>
            <w:rPr>
              <w:rFonts w:hint="eastAsia" w:ascii="仿宋" w:hAnsi="仿宋" w:eastAsia="仿宋" w:cs="仿宋"/>
              <w:szCs w:val="28"/>
              <w:lang w:eastAsia="zh-CN"/>
            </w:rPr>
            <w:t>附件：线下申请材料样例）</w:t>
          </w:r>
          <w:r>
            <w:tab/>
          </w:r>
          <w:r>
            <w:fldChar w:fldCharType="begin"/>
          </w:r>
          <w:r>
            <w:instrText xml:space="preserve"> PAGEREF _Toc20150 \h </w:instrText>
          </w:r>
          <w:r>
            <w:fldChar w:fldCharType="separate"/>
          </w:r>
          <w:r>
            <w:t>10</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_Toc10833 </w:instrText>
          </w:r>
          <w:r>
            <w:rPr>
              <w:rFonts w:hint="eastAsia"/>
              <w:szCs w:val="24"/>
            </w:rPr>
            <w:fldChar w:fldCharType="separate"/>
          </w:r>
          <w:r>
            <w:rPr>
              <w:rFonts w:hint="eastAsia" w:cs="仿宋"/>
              <w:szCs w:val="28"/>
              <w:lang w:eastAsia="zh-CN"/>
            </w:rPr>
            <w:t>（四）</w:t>
          </w:r>
          <w:r>
            <w:rPr>
              <w:rFonts w:hint="eastAsia" w:ascii="仿宋" w:hAnsi="仿宋" w:eastAsia="仿宋" w:cs="仿宋"/>
              <w:bCs w:val="0"/>
              <w:kern w:val="0"/>
              <w:szCs w:val="28"/>
              <w:lang w:eastAsia="zh-CN"/>
            </w:rPr>
            <w:t>江西省</w:t>
          </w:r>
          <w:r>
            <w:rPr>
              <w:rFonts w:hint="eastAsia" w:ascii="仿宋" w:hAnsi="仿宋" w:eastAsia="仿宋" w:cs="仿宋"/>
              <w:bCs w:val="0"/>
              <w:kern w:val="0"/>
              <w:szCs w:val="28"/>
            </w:rPr>
            <w:t>电子印章授权使用</w:t>
          </w:r>
          <w:r>
            <w:tab/>
          </w:r>
          <w:r>
            <w:fldChar w:fldCharType="begin"/>
          </w:r>
          <w:r>
            <w:instrText xml:space="preserve"> PAGEREF _Toc10833 \h </w:instrText>
          </w:r>
          <w:r>
            <w:fldChar w:fldCharType="separate"/>
          </w:r>
          <w:r>
            <w:t>14</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_Toc30059 </w:instrText>
          </w:r>
          <w:r>
            <w:rPr>
              <w:rFonts w:hint="eastAsia"/>
              <w:szCs w:val="24"/>
            </w:rPr>
            <w:fldChar w:fldCharType="separate"/>
          </w:r>
          <w:r>
            <w:rPr>
              <w:rFonts w:hint="eastAsia"/>
              <w:bCs/>
              <w:szCs w:val="28"/>
              <w:lang w:eastAsia="zh-CN"/>
            </w:rPr>
            <w:t>十、江西省电子税务局注册及登录</w:t>
          </w:r>
          <w:r>
            <w:tab/>
          </w:r>
          <w:r>
            <w:fldChar w:fldCharType="begin"/>
          </w:r>
          <w:r>
            <w:instrText xml:space="preserve"> PAGEREF _Toc30059 \h </w:instrText>
          </w:r>
          <w:r>
            <w:fldChar w:fldCharType="separate"/>
          </w:r>
          <w:r>
            <w:t>15</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_Toc16843 </w:instrText>
          </w:r>
          <w:r>
            <w:rPr>
              <w:rFonts w:hint="eastAsia"/>
              <w:szCs w:val="24"/>
            </w:rPr>
            <w:fldChar w:fldCharType="separate"/>
          </w:r>
          <w:r>
            <w:rPr>
              <w:rFonts w:hint="eastAsia" w:cs="仿宋"/>
              <w:szCs w:val="28"/>
              <w:lang w:val="en-US" w:eastAsia="zh-CN"/>
            </w:rPr>
            <w:t>（一）</w:t>
          </w:r>
          <w:r>
            <w:rPr>
              <w:rFonts w:hint="eastAsia" w:ascii="仿宋" w:hAnsi="仿宋" w:eastAsia="仿宋" w:cs="仿宋"/>
              <w:szCs w:val="28"/>
              <w:lang w:eastAsia="zh-CN"/>
            </w:rPr>
            <w:t>系统注册</w:t>
          </w:r>
          <w:r>
            <w:tab/>
          </w:r>
          <w:r>
            <w:fldChar w:fldCharType="begin"/>
          </w:r>
          <w:r>
            <w:instrText xml:space="preserve"> PAGEREF _Toc16843 \h </w:instrText>
          </w:r>
          <w:r>
            <w:fldChar w:fldCharType="separate"/>
          </w:r>
          <w:r>
            <w:t>15</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_Toc15696 </w:instrText>
          </w:r>
          <w:r>
            <w:rPr>
              <w:rFonts w:hint="eastAsia"/>
              <w:szCs w:val="24"/>
            </w:rPr>
            <w:fldChar w:fldCharType="separate"/>
          </w:r>
          <w:r>
            <w:rPr>
              <w:rFonts w:hint="eastAsia" w:cs="仿宋"/>
              <w:szCs w:val="28"/>
              <w:lang w:eastAsia="zh-CN"/>
            </w:rPr>
            <w:t>（二）</w:t>
          </w:r>
          <w:r>
            <w:rPr>
              <w:rFonts w:hint="eastAsia" w:ascii="仿宋" w:hAnsi="仿宋" w:eastAsia="仿宋" w:cs="仿宋"/>
              <w:szCs w:val="28"/>
              <w:lang w:eastAsia="zh-CN"/>
            </w:rPr>
            <w:t>忘记密码</w:t>
          </w:r>
          <w:r>
            <w:tab/>
          </w:r>
          <w:r>
            <w:fldChar w:fldCharType="begin"/>
          </w:r>
          <w:r>
            <w:instrText xml:space="preserve"> PAGEREF _Toc15696 \h </w:instrText>
          </w:r>
          <w:r>
            <w:fldChar w:fldCharType="separate"/>
          </w:r>
          <w:r>
            <w:t>17</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_Toc11204 </w:instrText>
          </w:r>
          <w:r>
            <w:rPr>
              <w:rFonts w:hint="eastAsia"/>
              <w:szCs w:val="24"/>
            </w:rPr>
            <w:fldChar w:fldCharType="separate"/>
          </w:r>
          <w:r>
            <w:rPr>
              <w:rFonts w:hint="eastAsia" w:cs="仿宋"/>
              <w:szCs w:val="28"/>
              <w:lang w:eastAsia="zh-CN"/>
            </w:rPr>
            <w:t>（三）</w:t>
          </w:r>
          <w:r>
            <w:rPr>
              <w:rFonts w:hint="eastAsia" w:ascii="仿宋" w:hAnsi="仿宋" w:eastAsia="仿宋" w:cs="仿宋"/>
              <w:szCs w:val="28"/>
              <w:lang w:eastAsia="zh-CN"/>
            </w:rPr>
            <w:t>系统登录</w:t>
          </w:r>
          <w:r>
            <w:tab/>
          </w:r>
          <w:r>
            <w:fldChar w:fldCharType="begin"/>
          </w:r>
          <w:r>
            <w:instrText xml:space="preserve"> PAGEREF _Toc11204 \h </w:instrText>
          </w:r>
          <w:r>
            <w:fldChar w:fldCharType="separate"/>
          </w:r>
          <w:r>
            <w:t>19</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_Toc29837 </w:instrText>
          </w:r>
          <w:r>
            <w:rPr>
              <w:rFonts w:hint="eastAsia"/>
              <w:szCs w:val="24"/>
            </w:rPr>
            <w:fldChar w:fldCharType="separate"/>
          </w:r>
          <w:r>
            <w:rPr>
              <w:rFonts w:hint="eastAsia"/>
              <w:szCs w:val="28"/>
              <w:lang w:eastAsia="zh-CN"/>
            </w:rPr>
            <w:t>十一、 江西省电子税务局电子印章使用实操案例</w:t>
          </w:r>
          <w:r>
            <w:tab/>
          </w:r>
          <w:r>
            <w:fldChar w:fldCharType="begin"/>
          </w:r>
          <w:r>
            <w:instrText xml:space="preserve"> PAGEREF _Toc29837 \h </w:instrText>
          </w:r>
          <w:r>
            <w:fldChar w:fldCharType="separate"/>
          </w:r>
          <w:r>
            <w:t>23</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_Toc30774 </w:instrText>
          </w:r>
          <w:r>
            <w:rPr>
              <w:rFonts w:hint="eastAsia"/>
              <w:szCs w:val="24"/>
            </w:rPr>
            <w:fldChar w:fldCharType="separate"/>
          </w:r>
          <w:r>
            <w:rPr>
              <w:rFonts w:hint="eastAsia"/>
              <w:szCs w:val="28"/>
              <w:lang w:eastAsia="zh-CN"/>
            </w:rPr>
            <w:t>案例一：江西省税务局电子印章盖章实操案例（提交类）</w:t>
          </w:r>
          <w:r>
            <w:tab/>
          </w:r>
          <w:r>
            <w:fldChar w:fldCharType="begin"/>
          </w:r>
          <w:r>
            <w:instrText xml:space="preserve"> PAGEREF _Toc30774 \h </w:instrText>
          </w:r>
          <w:r>
            <w:fldChar w:fldCharType="separate"/>
          </w:r>
          <w:r>
            <w:t>23</w:t>
          </w:r>
          <w:r>
            <w:fldChar w:fldCharType="end"/>
          </w:r>
          <w:r>
            <w:rPr>
              <w:rFonts w:hint="eastAsia"/>
              <w:szCs w:val="24"/>
            </w:rPr>
            <w:fldChar w:fldCharType="end"/>
          </w:r>
        </w:p>
        <w:p>
          <w:pPr>
            <w:pStyle w:val="11"/>
            <w:tabs>
              <w:tab w:val="right" w:leader="dot" w:pos="9270"/>
            </w:tabs>
            <w:spacing w:line="360" w:lineRule="auto"/>
          </w:pPr>
          <w:r>
            <w:rPr>
              <w:rFonts w:hint="eastAsia"/>
              <w:szCs w:val="24"/>
            </w:rPr>
            <w:fldChar w:fldCharType="begin"/>
          </w:r>
          <w:r>
            <w:rPr>
              <w:rFonts w:hint="eastAsia"/>
              <w:szCs w:val="24"/>
            </w:rPr>
            <w:instrText xml:space="preserve"> HYPERLINK \l _Toc17373 </w:instrText>
          </w:r>
          <w:r>
            <w:rPr>
              <w:rFonts w:hint="eastAsia"/>
              <w:szCs w:val="24"/>
            </w:rPr>
            <w:fldChar w:fldCharType="separate"/>
          </w:r>
          <w:r>
            <w:rPr>
              <w:rFonts w:hint="eastAsia"/>
              <w:szCs w:val="28"/>
              <w:lang w:eastAsia="zh-CN"/>
            </w:rPr>
            <w:t>案例二：江西省税务局电子印章盖章实操案例（查询类）</w:t>
          </w:r>
          <w:r>
            <w:tab/>
          </w:r>
          <w:r>
            <w:fldChar w:fldCharType="begin"/>
          </w:r>
          <w:r>
            <w:instrText xml:space="preserve"> PAGEREF _Toc17373 \h </w:instrText>
          </w:r>
          <w:r>
            <w:fldChar w:fldCharType="separate"/>
          </w:r>
          <w:r>
            <w:t>27</w:t>
          </w:r>
          <w:r>
            <w:fldChar w:fldCharType="end"/>
          </w:r>
          <w:r>
            <w:rPr>
              <w:rFonts w:hint="eastAsia"/>
              <w:szCs w:val="24"/>
            </w:rPr>
            <w:fldChar w:fldCharType="end"/>
          </w:r>
        </w:p>
        <w:p>
          <w:pPr>
            <w:pStyle w:val="10"/>
            <w:tabs>
              <w:tab w:val="right" w:leader="dot" w:pos="9270"/>
            </w:tabs>
            <w:spacing w:line="360" w:lineRule="auto"/>
          </w:pPr>
          <w:r>
            <w:rPr>
              <w:rFonts w:hint="eastAsia"/>
              <w:szCs w:val="24"/>
            </w:rPr>
            <w:fldChar w:fldCharType="begin"/>
          </w:r>
          <w:r>
            <w:rPr>
              <w:rFonts w:hint="eastAsia"/>
              <w:szCs w:val="24"/>
            </w:rPr>
            <w:instrText xml:space="preserve"> HYPERLINK \l _Toc19185 </w:instrText>
          </w:r>
          <w:r>
            <w:rPr>
              <w:rFonts w:hint="eastAsia"/>
              <w:szCs w:val="24"/>
            </w:rPr>
            <w:fldChar w:fldCharType="separate"/>
          </w:r>
          <w:r>
            <w:rPr>
              <w:rFonts w:hint="eastAsia" w:ascii="仿宋" w:hAnsi="仿宋" w:eastAsia="仿宋" w:cs="仿宋"/>
              <w:bCs w:val="0"/>
              <w:kern w:val="0"/>
              <w:szCs w:val="32"/>
              <w:lang w:val="en-US" w:eastAsia="zh-CN"/>
            </w:rPr>
            <w:t xml:space="preserve">十二、 </w:t>
          </w:r>
          <w:r>
            <w:rPr>
              <w:rFonts w:hint="eastAsia" w:ascii="仿宋" w:hAnsi="仿宋" w:eastAsia="仿宋" w:cs="仿宋"/>
              <w:bCs w:val="0"/>
              <w:kern w:val="0"/>
              <w:szCs w:val="32"/>
              <w:lang w:eastAsia="zh-CN"/>
            </w:rPr>
            <w:t>如何解决</w:t>
          </w:r>
          <w:r>
            <w:rPr>
              <w:rFonts w:hint="eastAsia" w:ascii="仿宋" w:hAnsi="仿宋" w:eastAsia="仿宋" w:cs="仿宋"/>
              <w:kern w:val="0"/>
              <w:szCs w:val="32"/>
              <w:lang w:eastAsia="zh-Hans"/>
            </w:rPr>
            <w:t>在</w:t>
          </w:r>
          <w:r>
            <w:rPr>
              <w:rFonts w:hint="eastAsia" w:ascii="仿宋" w:hAnsi="仿宋" w:eastAsia="仿宋" w:cs="仿宋"/>
              <w:kern w:val="0"/>
              <w:szCs w:val="32"/>
              <w:lang w:eastAsia="zh-CN"/>
            </w:rPr>
            <w:t>江西省</w:t>
          </w:r>
          <w:r>
            <w:rPr>
              <w:rFonts w:hint="eastAsia" w:ascii="仿宋" w:hAnsi="仿宋" w:eastAsia="仿宋" w:cs="仿宋"/>
              <w:bCs w:val="0"/>
              <w:kern w:val="0"/>
              <w:szCs w:val="32"/>
              <w:lang w:eastAsia="zh-Hans"/>
            </w:rPr>
            <w:t>电子印章使用过程中</w:t>
          </w:r>
          <w:r>
            <w:rPr>
              <w:rFonts w:hint="eastAsia" w:ascii="仿宋" w:hAnsi="仿宋" w:eastAsia="仿宋" w:cs="仿宋"/>
              <w:bCs w:val="0"/>
              <w:kern w:val="0"/>
              <w:szCs w:val="32"/>
              <w:lang w:eastAsia="zh-CN"/>
            </w:rPr>
            <w:t>的</w:t>
          </w:r>
          <w:r>
            <w:rPr>
              <w:rFonts w:hint="eastAsia" w:ascii="仿宋" w:hAnsi="仿宋" w:eastAsia="仿宋" w:cs="仿宋"/>
              <w:bCs w:val="0"/>
              <w:kern w:val="0"/>
              <w:szCs w:val="32"/>
              <w:lang w:val="en-US" w:eastAsia="zh-CN"/>
            </w:rPr>
            <w:t>问题</w:t>
          </w:r>
          <w:r>
            <w:tab/>
          </w:r>
          <w:r>
            <w:fldChar w:fldCharType="begin"/>
          </w:r>
          <w:r>
            <w:instrText xml:space="preserve"> PAGEREF _Toc19185 \h </w:instrText>
          </w:r>
          <w:r>
            <w:fldChar w:fldCharType="separate"/>
          </w:r>
          <w:r>
            <w:t>32</w:t>
          </w:r>
          <w:r>
            <w:fldChar w:fldCharType="end"/>
          </w:r>
          <w:r>
            <w:rPr>
              <w:rFonts w:hint="eastAsia"/>
              <w:szCs w:val="24"/>
            </w:rPr>
            <w:fldChar w:fldCharType="end"/>
          </w:r>
        </w:p>
        <w:p>
          <w:pPr>
            <w:spacing w:line="360" w:lineRule="auto"/>
          </w:pPr>
          <w:r>
            <w:rPr>
              <w:rFonts w:hint="eastAsia"/>
              <w:szCs w:val="24"/>
            </w:rPr>
            <w:fldChar w:fldCharType="end"/>
          </w:r>
        </w:p>
      </w:sdtContent>
    </w:sdt>
    <w:p/>
    <w:p/>
    <w:p>
      <w:pPr>
        <w:pStyle w:val="2"/>
      </w:pPr>
    </w:p>
    <w:p/>
    <w:p>
      <w:pPr>
        <w:pStyle w:val="2"/>
      </w:pPr>
    </w:p>
    <w:p>
      <w:pPr>
        <w:pStyle w:val="2"/>
      </w:pPr>
    </w:p>
    <w:p/>
    <w:p/>
    <w:p>
      <w:pPr>
        <w:spacing w:before="160" w:line="30" w:lineRule="atLeast"/>
        <w:outlineLvl w:val="0"/>
        <w:rPr>
          <w:rFonts w:hint="eastAsia" w:ascii="仿宋_GB2312" w:hAnsi="仿宋_GB2312" w:eastAsia="仿宋_GB2312" w:cs="仿宋_GB2312"/>
          <w:b/>
          <w:bCs/>
          <w:spacing w:val="7"/>
          <w:sz w:val="28"/>
          <w:lang w:eastAsia="zh-CN"/>
        </w:rPr>
      </w:pPr>
      <w:bookmarkStart w:id="3" w:name="_Toc16543"/>
      <w:r>
        <w:rPr>
          <w:rFonts w:hint="eastAsia" w:ascii="仿宋_GB2312" w:hAnsi="仿宋_GB2312" w:eastAsia="仿宋_GB2312" w:cs="仿宋_GB2312"/>
          <w:b/>
          <w:bCs/>
          <w:spacing w:val="7"/>
          <w:sz w:val="28"/>
          <w:lang w:eastAsia="zh-CN"/>
        </w:rPr>
        <w:t>一、什么是电子印章</w:t>
      </w:r>
      <w:bookmarkEnd w:id="3"/>
    </w:p>
    <w:p>
      <w:pPr>
        <w:pStyle w:val="6"/>
        <w:spacing w:before="189" w:line="360" w:lineRule="auto"/>
        <w:ind w:right="737" w:firstLine="440"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0"/>
          <w:sz w:val="24"/>
          <w:szCs w:val="24"/>
          <w:lang w:eastAsia="zh-CN"/>
        </w:rPr>
        <w:t>电子印章，是指基于可信密码技术生成身份标识，以电子数据图形表现的印章，可用于签署电子文件，其内容包括电子印章</w:t>
      </w:r>
      <w:r>
        <w:rPr>
          <w:rFonts w:hint="eastAsia" w:ascii="仿宋_GB2312" w:hAnsi="仿宋_GB2312" w:eastAsia="仿宋_GB2312" w:cs="仿宋_GB2312"/>
          <w:sz w:val="24"/>
          <w:szCs w:val="24"/>
          <w:lang w:eastAsia="zh-CN"/>
        </w:rPr>
        <w:t>图形、印章信息和信任凭证。</w:t>
      </w:r>
    </w:p>
    <w:p>
      <w:pPr>
        <w:spacing w:before="160" w:line="30" w:lineRule="atLeast"/>
        <w:outlineLvl w:val="0"/>
        <w:rPr>
          <w:rFonts w:hint="eastAsia" w:ascii="仿宋_GB2312" w:hAnsi="仿宋_GB2312" w:eastAsia="仿宋_GB2312" w:cs="仿宋_GB2312"/>
          <w:b/>
          <w:bCs/>
          <w:spacing w:val="7"/>
          <w:sz w:val="28"/>
          <w:lang w:eastAsia="zh-CN"/>
        </w:rPr>
      </w:pPr>
      <w:bookmarkStart w:id="4" w:name="_Toc8214"/>
      <w:r>
        <w:rPr>
          <w:rFonts w:hint="eastAsia" w:ascii="仿宋_GB2312" w:hAnsi="仿宋_GB2312" w:eastAsia="仿宋_GB2312" w:cs="仿宋_GB2312"/>
          <w:b/>
          <w:bCs/>
          <w:spacing w:val="7"/>
          <w:sz w:val="28"/>
          <w:lang w:eastAsia="zh-CN"/>
        </w:rPr>
        <w:t>二、电子印章的法律效力</w:t>
      </w:r>
      <w:bookmarkEnd w:id="4"/>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电子签名法》明确规定：“可靠的电子签名与手写签名或者盖章具有同等的法律效力。”电子印章与实物印章具有相同的外观、相似的使用方式与同等的法律效力。电子印章盖章时，调用数字证书进行数字签名，实现防抵赖防篡改。加盖电子印章的电子材料，经过打印或者其他电子格式转换的，视同复印件。</w:t>
      </w:r>
    </w:p>
    <w:p>
      <w:pPr>
        <w:spacing w:before="160" w:line="30" w:lineRule="atLeast"/>
        <w:outlineLvl w:val="0"/>
        <w:rPr>
          <w:rFonts w:hint="eastAsia" w:ascii="仿宋_GB2312" w:hAnsi="仿宋_GB2312" w:eastAsia="仿宋_GB2312" w:cs="仿宋_GB2312"/>
          <w:b/>
          <w:bCs/>
          <w:spacing w:val="7"/>
          <w:sz w:val="28"/>
          <w:lang w:eastAsia="zh-CN"/>
        </w:rPr>
      </w:pPr>
      <w:bookmarkStart w:id="5" w:name="_Toc2011"/>
      <w:r>
        <w:rPr>
          <w:rFonts w:hint="eastAsia" w:ascii="仿宋_GB2312" w:hAnsi="仿宋_GB2312" w:eastAsia="仿宋_GB2312" w:cs="仿宋_GB2312"/>
          <w:b/>
          <w:bCs/>
          <w:spacing w:val="7"/>
          <w:sz w:val="28"/>
          <w:lang w:eastAsia="zh-CN"/>
        </w:rPr>
        <w:t>三、赣服通电子印章专区</w:t>
      </w:r>
      <w:bookmarkEnd w:id="5"/>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江西省政务服务网电子印章专区与“赣服通”电子印章专区是江西省统一电子印章系统的前端应用展现，提供对各类</w:t>
      </w:r>
      <w:r>
        <w:rPr>
          <w:rFonts w:hint="eastAsia" w:ascii="仿宋_GB2312" w:hAnsi="仿宋_GB2312" w:eastAsia="仿宋_GB2312" w:cs="仿宋_GB2312"/>
          <w:spacing w:val="-10"/>
          <w:sz w:val="24"/>
          <w:szCs w:val="24"/>
          <w:lang w:val="en-US" w:eastAsia="zh-CN"/>
        </w:rPr>
        <w:t>法人单位</w:t>
      </w:r>
      <w:r>
        <w:rPr>
          <w:rFonts w:hint="eastAsia" w:ascii="仿宋_GB2312" w:hAnsi="仿宋_GB2312" w:eastAsia="仿宋_GB2312" w:cs="仿宋_GB2312"/>
          <w:spacing w:val="-10"/>
          <w:sz w:val="24"/>
          <w:szCs w:val="24"/>
          <w:lang w:eastAsia="zh-CN"/>
        </w:rPr>
        <w:t>电子印章和自然人电子签名的统一制作与管理，满足法人单位和自然人在网上办事中对电子文档可信性签署的业务需求。全国范围内的自然人可通过“赣服通”APP 或小程序电子印章专区在线申领、管理个人电子签名。</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江西省范围内的法人单位可通过“赣服通”APP 电子印章专区在线申领、管理法人单位电子印章。</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外省法人单位可通过线下流程申领、管理法人单位电子印章。</w:t>
      </w:r>
    </w:p>
    <w:p>
      <w:pPr>
        <w:spacing w:before="160" w:line="30" w:lineRule="atLeast"/>
        <w:outlineLvl w:val="0"/>
        <w:rPr>
          <w:rFonts w:hint="eastAsia" w:ascii="仿宋_GB2312" w:hAnsi="仿宋_GB2312" w:eastAsia="仿宋_GB2312" w:cs="仿宋_GB2312"/>
          <w:b/>
          <w:bCs/>
          <w:spacing w:val="7"/>
          <w:sz w:val="28"/>
          <w:lang w:eastAsia="zh-CN"/>
        </w:rPr>
      </w:pPr>
      <w:bookmarkStart w:id="6" w:name="_Toc11392"/>
      <w:r>
        <w:rPr>
          <w:rFonts w:hint="eastAsia" w:ascii="仿宋_GB2312" w:hAnsi="仿宋_GB2312" w:eastAsia="仿宋_GB2312" w:cs="仿宋_GB2312"/>
          <w:b/>
          <w:bCs/>
          <w:spacing w:val="7"/>
          <w:sz w:val="28"/>
          <w:lang w:eastAsia="zh-CN"/>
        </w:rPr>
        <w:t>四、电子印章申领流程</w:t>
      </w:r>
      <w:bookmarkEnd w:id="6"/>
    </w:p>
    <w:p>
      <w:pPr>
        <w:pStyle w:val="6"/>
        <w:spacing w:before="189" w:line="360" w:lineRule="auto"/>
        <w:ind w:right="737" w:firstLine="442"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b/>
          <w:bCs/>
          <w:spacing w:val="-10"/>
          <w:sz w:val="24"/>
          <w:szCs w:val="24"/>
          <w:lang w:eastAsia="zh-CN"/>
        </w:rPr>
        <w:t>（一）线上申领：</w:t>
      </w:r>
      <w:r>
        <w:rPr>
          <w:rFonts w:hint="eastAsia" w:ascii="仿宋_GB2312" w:hAnsi="仿宋_GB2312" w:eastAsia="仿宋_GB2312" w:cs="仿宋_GB2312"/>
          <w:spacing w:val="-10"/>
          <w:sz w:val="24"/>
          <w:szCs w:val="24"/>
          <w:lang w:eastAsia="zh-CN"/>
        </w:rPr>
        <w:t>江西省范围内的法人单位以及所有自然人。</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bookmarkStart w:id="7" w:name="_Toc4524"/>
      <w:r>
        <w:rPr>
          <w:rFonts w:hint="eastAsia" w:ascii="仿宋_GB2312" w:hAnsi="仿宋_GB2312" w:eastAsia="仿宋_GB2312" w:cs="仿宋_GB2312"/>
          <w:spacing w:val="-10"/>
          <w:sz w:val="24"/>
          <w:szCs w:val="24"/>
          <w:lang w:eastAsia="zh-CN"/>
        </w:rPr>
        <w:t>通过 “赣服通”电子印章专区在线申领电子印章。法人单位需要法定代表人申领电子身份证、电子营业执照，并在印章空间中进行法人单位关联后方可申领；个人签名申领需要本人电子身份证或上传身份证正反两面即可申领。</w:t>
      </w:r>
      <w:bookmarkEnd w:id="7"/>
    </w:p>
    <w:p>
      <w:pPr>
        <w:pStyle w:val="6"/>
        <w:spacing w:before="189" w:line="360" w:lineRule="auto"/>
        <w:ind w:right="737" w:firstLine="442"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b/>
          <w:bCs/>
          <w:spacing w:val="-10"/>
          <w:sz w:val="24"/>
          <w:szCs w:val="24"/>
          <w:lang w:eastAsia="zh-CN"/>
        </w:rPr>
        <w:t>（二）线下申领：</w:t>
      </w:r>
      <w:r>
        <w:rPr>
          <w:rFonts w:hint="eastAsia" w:ascii="仿宋_GB2312" w:hAnsi="仿宋_GB2312" w:eastAsia="仿宋_GB2312" w:cs="仿宋_GB2312"/>
          <w:spacing w:val="-10"/>
          <w:sz w:val="24"/>
          <w:szCs w:val="24"/>
          <w:lang w:eastAsia="zh-CN"/>
        </w:rPr>
        <w:t>江西省内党政机关和事业单位、省内外法人单位。</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前往省、市、县三级政务服务大厅的惠企政策兑现窗口申领。此类组织通过线下流程申领成功后可通过江西省政务服务网或江西省电子印章门户网站插入江西 CA 签发的证书 key 绑定电子印章使用。具体参照江西 CA 数 字 证 书 申 请 流 程 ， 可 登 录 江 西 CA 官 方 网 站</w:t>
      </w:r>
      <w:r>
        <w:rPr>
          <w:rFonts w:hint="eastAsia" w:ascii="仿宋_GB2312" w:hAnsi="仿宋_GB2312" w:eastAsia="仿宋_GB2312" w:cs="仿宋_GB2312"/>
          <w:spacing w:val="-10"/>
          <w:sz w:val="24"/>
          <w:szCs w:val="24"/>
          <w:lang w:eastAsia="zh-CN"/>
        </w:rPr>
        <w:fldChar w:fldCharType="begin"/>
      </w:r>
      <w:r>
        <w:rPr>
          <w:rFonts w:hint="eastAsia" w:ascii="仿宋_GB2312" w:hAnsi="仿宋_GB2312" w:eastAsia="仿宋_GB2312" w:cs="仿宋_GB2312"/>
          <w:spacing w:val="-10"/>
          <w:sz w:val="24"/>
          <w:szCs w:val="24"/>
          <w:lang w:eastAsia="zh-CN"/>
        </w:rPr>
        <w:instrText xml:space="preserve"> HYPERLINK "http://www.jxca.org.cn/" \h </w:instrText>
      </w:r>
      <w:r>
        <w:rPr>
          <w:rFonts w:hint="eastAsia" w:ascii="仿宋_GB2312" w:hAnsi="仿宋_GB2312" w:eastAsia="仿宋_GB2312" w:cs="仿宋_GB2312"/>
          <w:spacing w:val="-10"/>
          <w:sz w:val="24"/>
          <w:szCs w:val="24"/>
          <w:lang w:eastAsia="zh-CN"/>
        </w:rPr>
        <w:fldChar w:fldCharType="separate"/>
      </w:r>
      <w:r>
        <w:rPr>
          <w:rFonts w:hint="eastAsia" w:ascii="仿宋_GB2312" w:hAnsi="仿宋_GB2312" w:eastAsia="仿宋_GB2312" w:cs="仿宋_GB2312"/>
          <w:spacing w:val="-10"/>
          <w:sz w:val="24"/>
          <w:szCs w:val="24"/>
          <w:lang w:eastAsia="zh-CN"/>
        </w:rPr>
        <w:t xml:space="preserve">https://www.jxca.org.cn </w:t>
      </w:r>
      <w:r>
        <w:rPr>
          <w:rFonts w:hint="eastAsia" w:ascii="仿宋_GB2312" w:hAnsi="仿宋_GB2312" w:eastAsia="仿宋_GB2312" w:cs="仿宋_GB2312"/>
          <w:spacing w:val="-10"/>
          <w:sz w:val="24"/>
          <w:szCs w:val="24"/>
          <w:lang w:eastAsia="zh-CN"/>
        </w:rPr>
        <w:fldChar w:fldCharType="end"/>
      </w:r>
      <w:r>
        <w:rPr>
          <w:rFonts w:hint="eastAsia" w:ascii="仿宋_GB2312" w:hAnsi="仿宋_GB2312" w:eastAsia="仿宋_GB2312" w:cs="仿宋_GB2312"/>
          <w:spacing w:val="-10"/>
          <w:sz w:val="24"/>
          <w:szCs w:val="24"/>
          <w:lang w:eastAsia="zh-CN"/>
        </w:rPr>
        <w:t>或联系客服指导操作，咨询服务电话0791-88858083。</w:t>
      </w:r>
    </w:p>
    <w:p>
      <w:pPr>
        <w:pStyle w:val="6"/>
        <w:spacing w:before="189" w:line="360" w:lineRule="auto"/>
        <w:ind w:right="737" w:firstLine="442"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b/>
          <w:bCs/>
          <w:spacing w:val="-10"/>
          <w:sz w:val="24"/>
          <w:szCs w:val="24"/>
          <w:lang w:eastAsia="zh-CN"/>
        </w:rPr>
        <w:t>（三）线下申领需要材料：</w:t>
      </w:r>
      <w:r>
        <w:rPr>
          <w:rFonts w:hint="eastAsia" w:ascii="仿宋_GB2312" w:hAnsi="仿宋_GB2312" w:eastAsia="仿宋_GB2312" w:cs="仿宋_GB2312"/>
          <w:spacing w:val="-10"/>
          <w:sz w:val="24"/>
          <w:szCs w:val="24"/>
          <w:lang w:eastAsia="zh-CN"/>
        </w:rPr>
        <w:t>（1）申请表及用户协议，（2）单位含有统一社会信用代码的证件复印件 1 份（加盖公章）。</w:t>
      </w:r>
    </w:p>
    <w:p>
      <w:pPr>
        <w:spacing w:before="160" w:line="30" w:lineRule="atLeast"/>
        <w:outlineLvl w:val="0"/>
        <w:rPr>
          <w:rFonts w:hint="eastAsia" w:ascii="仿宋_GB2312" w:hAnsi="仿宋_GB2312" w:eastAsia="仿宋_GB2312" w:cs="仿宋_GB2312"/>
          <w:b/>
          <w:bCs/>
          <w:spacing w:val="7"/>
          <w:sz w:val="28"/>
          <w:lang w:eastAsia="zh-CN"/>
        </w:rPr>
      </w:pPr>
      <w:bookmarkStart w:id="8" w:name="_Toc8035"/>
      <w:r>
        <w:rPr>
          <w:rFonts w:hint="eastAsia" w:ascii="仿宋_GB2312" w:hAnsi="仿宋_GB2312" w:eastAsia="仿宋_GB2312" w:cs="仿宋_GB2312"/>
          <w:b/>
          <w:bCs/>
          <w:spacing w:val="7"/>
          <w:sz w:val="28"/>
          <w:lang w:eastAsia="zh-CN"/>
        </w:rPr>
        <w:t>五、电子印章类型</w:t>
      </w:r>
      <w:bookmarkEnd w:id="8"/>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按照《江西省电子印章管理暂行办法》规定，江西省统一电子印章平台为法人单位免费发放五枚法人单位印章，为自然人发放电子私章，分别为：</w:t>
      </w:r>
    </w:p>
    <w:p>
      <w:pPr>
        <w:pStyle w:val="6"/>
        <w:spacing w:before="189" w:line="360" w:lineRule="auto"/>
        <w:ind w:right="737" w:firstLine="442"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pacing w:val="-10"/>
          <w:sz w:val="24"/>
          <w:szCs w:val="24"/>
          <w:lang w:eastAsia="zh-CN"/>
        </w:rPr>
        <w:t>（一）电子公章。</w:t>
      </w:r>
      <w:r>
        <w:rPr>
          <w:rFonts w:hint="eastAsia" w:ascii="仿宋_GB2312" w:hAnsi="仿宋_GB2312" w:eastAsia="仿宋_GB2312" w:cs="仿宋_GB2312"/>
          <w:spacing w:val="-10"/>
          <w:sz w:val="24"/>
          <w:szCs w:val="24"/>
          <w:lang w:eastAsia="zh-CN"/>
        </w:rPr>
        <w:t>指江西省范围内法人单位的法定名称章，以及以法定名称冠名的内设机构章和分支机构章、业务专用章的电子化形式，即</w:t>
      </w:r>
      <w:r>
        <w:rPr>
          <w:rFonts w:hint="eastAsia" w:ascii="仿宋_GB2312" w:hAnsi="仿宋_GB2312" w:eastAsia="仿宋_GB2312" w:cs="仿宋_GB2312"/>
          <w:b/>
          <w:sz w:val="24"/>
          <w:szCs w:val="24"/>
          <w:lang w:eastAsia="zh-CN"/>
        </w:rPr>
        <w:t>法人单位公章、财务专用章、合同专用章、发票专用章</w:t>
      </w:r>
      <w:r>
        <w:rPr>
          <w:rFonts w:hint="eastAsia" w:ascii="仿宋_GB2312" w:hAnsi="仿宋_GB2312" w:eastAsia="仿宋_GB2312" w:cs="仿宋_GB2312"/>
          <w:sz w:val="24"/>
          <w:szCs w:val="24"/>
          <w:lang w:eastAsia="zh-CN"/>
        </w:rPr>
        <w:t>。</w:t>
      </w:r>
    </w:p>
    <w:p>
      <w:pPr>
        <w:pStyle w:val="6"/>
        <w:spacing w:before="189" w:line="360" w:lineRule="auto"/>
        <w:ind w:right="737" w:firstLine="442"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b/>
          <w:bCs/>
          <w:spacing w:val="-10"/>
          <w:sz w:val="24"/>
          <w:szCs w:val="24"/>
          <w:lang w:eastAsia="zh-CN"/>
        </w:rPr>
        <w:t>（二）电子职务章。</w:t>
      </w:r>
      <w:r>
        <w:rPr>
          <w:rFonts w:hint="eastAsia" w:ascii="仿宋_GB2312" w:hAnsi="仿宋_GB2312" w:eastAsia="仿宋_GB2312" w:cs="仿宋_GB2312"/>
          <w:spacing w:val="-10"/>
          <w:sz w:val="24"/>
          <w:szCs w:val="24"/>
          <w:lang w:eastAsia="zh-CN"/>
        </w:rPr>
        <w:t>指单位(机构)的法定代表人、经营者、主要负责人等人员用于单位(机构)事务办理的个人名章的电子化形式，即</w:t>
      </w:r>
      <w:r>
        <w:rPr>
          <w:rFonts w:hint="eastAsia" w:ascii="仿宋_GB2312" w:hAnsi="仿宋_GB2312" w:eastAsia="仿宋_GB2312" w:cs="仿宋_GB2312"/>
          <w:b/>
          <w:bCs/>
          <w:spacing w:val="-10"/>
          <w:sz w:val="24"/>
          <w:szCs w:val="24"/>
          <w:lang w:eastAsia="zh-CN"/>
        </w:rPr>
        <w:t>法人单位法定代表人章</w:t>
      </w:r>
      <w:r>
        <w:rPr>
          <w:rFonts w:hint="eastAsia" w:ascii="仿宋_GB2312" w:hAnsi="仿宋_GB2312" w:eastAsia="仿宋_GB2312" w:cs="仿宋_GB2312"/>
          <w:spacing w:val="-10"/>
          <w:sz w:val="24"/>
          <w:szCs w:val="24"/>
          <w:lang w:eastAsia="zh-CN"/>
        </w:rPr>
        <w:t>。</w:t>
      </w:r>
    </w:p>
    <w:p>
      <w:pPr>
        <w:pStyle w:val="6"/>
        <w:spacing w:before="189" w:line="360" w:lineRule="auto"/>
        <w:ind w:right="737" w:firstLine="442"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b/>
          <w:bCs/>
          <w:spacing w:val="-10"/>
          <w:sz w:val="24"/>
          <w:szCs w:val="24"/>
          <w:lang w:eastAsia="zh-CN"/>
        </w:rPr>
        <w:t>（三）电子私章。</w:t>
      </w:r>
      <w:r>
        <w:rPr>
          <w:rFonts w:hint="eastAsia" w:ascii="仿宋_GB2312" w:hAnsi="仿宋_GB2312" w:eastAsia="仿宋_GB2312" w:cs="仿宋_GB2312"/>
          <w:spacing w:val="-10"/>
          <w:sz w:val="24"/>
          <w:szCs w:val="24"/>
          <w:lang w:eastAsia="zh-CN"/>
        </w:rPr>
        <w:t>指仅用于自然人事务办理的普通个人签手写名的电子化形式。</w:t>
      </w:r>
    </w:p>
    <w:p>
      <w:pPr>
        <w:spacing w:before="160" w:line="30" w:lineRule="atLeast"/>
        <w:outlineLvl w:val="0"/>
        <w:rPr>
          <w:rFonts w:hint="eastAsia" w:ascii="仿宋_GB2312" w:hAnsi="仿宋_GB2312" w:eastAsia="仿宋_GB2312" w:cs="仿宋_GB2312"/>
          <w:b/>
          <w:sz w:val="28"/>
          <w:lang w:eastAsia="zh-CN"/>
        </w:rPr>
      </w:pPr>
      <w:bookmarkStart w:id="9" w:name="_Toc1593"/>
      <w:r>
        <w:rPr>
          <w:rFonts w:hint="eastAsia" w:ascii="仿宋_GB2312" w:hAnsi="仿宋_GB2312" w:eastAsia="仿宋_GB2312" w:cs="仿宋_GB2312"/>
          <w:b/>
          <w:bCs/>
          <w:spacing w:val="7"/>
          <w:sz w:val="28"/>
          <w:lang w:eastAsia="zh-CN"/>
        </w:rPr>
        <w:t>六、</w:t>
      </w:r>
      <w:r>
        <w:rPr>
          <w:rFonts w:hint="eastAsia" w:ascii="仿宋_GB2312" w:hAnsi="仿宋_GB2312" w:eastAsia="仿宋_GB2312" w:cs="仿宋_GB2312"/>
          <w:b/>
          <w:sz w:val="28"/>
          <w:lang w:eastAsia="zh-CN"/>
        </w:rPr>
        <w:t>电子印章管理</w:t>
      </w:r>
      <w:bookmarkEnd w:id="9"/>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通过“赣服通”申领的电子印章统一存储在江西省政务服务云平台内，电子印章持有人通过可信认证与授权后调取使用。电子印章持有人或者保管人应当妥善保管电子印章，并参照实物印章有关规定加强管理。</w:t>
      </w:r>
    </w:p>
    <w:p>
      <w:pPr>
        <w:spacing w:before="160" w:line="30" w:lineRule="atLeast"/>
        <w:outlineLvl w:val="0"/>
        <w:rPr>
          <w:rFonts w:hint="eastAsia" w:ascii="仿宋_GB2312" w:hAnsi="仿宋_GB2312" w:eastAsia="仿宋_GB2312" w:cs="仿宋_GB2312"/>
          <w:b/>
          <w:bCs/>
          <w:spacing w:val="7"/>
          <w:sz w:val="28"/>
          <w:lang w:eastAsia="zh-CN"/>
        </w:rPr>
      </w:pPr>
      <w:bookmarkStart w:id="10" w:name="_Toc11620"/>
      <w:r>
        <w:rPr>
          <w:rFonts w:hint="eastAsia" w:ascii="仿宋_GB2312" w:hAnsi="仿宋_GB2312" w:eastAsia="仿宋_GB2312" w:cs="仿宋_GB2312"/>
          <w:b/>
          <w:bCs/>
          <w:spacing w:val="7"/>
          <w:sz w:val="28"/>
          <w:lang w:eastAsia="zh-CN"/>
        </w:rPr>
        <w:t>七、电子印章有效期</w:t>
      </w:r>
      <w:bookmarkEnd w:id="10"/>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电子印章有效期应与绑定的数字证书有效期一致，到期前三个月内，可通过“赣服通”进行更新延期。更新时，电子印章的图形化特征保持不变。</w:t>
      </w:r>
    </w:p>
    <w:p>
      <w:pPr>
        <w:spacing w:before="160" w:line="30" w:lineRule="atLeast"/>
        <w:outlineLvl w:val="0"/>
        <w:rPr>
          <w:rFonts w:hint="eastAsia" w:ascii="仿宋_GB2312" w:hAnsi="仿宋_GB2312" w:eastAsia="仿宋_GB2312" w:cs="仿宋_GB2312"/>
          <w:b/>
          <w:bCs/>
          <w:spacing w:val="7"/>
          <w:sz w:val="28"/>
          <w:lang w:eastAsia="zh-CN"/>
        </w:rPr>
      </w:pPr>
      <w:bookmarkStart w:id="11" w:name="_Toc5708"/>
      <w:r>
        <w:rPr>
          <w:rFonts w:hint="eastAsia" w:ascii="仿宋_GB2312" w:hAnsi="仿宋_GB2312" w:eastAsia="仿宋_GB2312" w:cs="仿宋_GB2312"/>
          <w:b/>
          <w:bCs/>
          <w:spacing w:val="7"/>
          <w:sz w:val="28"/>
          <w:lang w:eastAsia="zh-CN"/>
        </w:rPr>
        <w:t>八、电子印章变更</w:t>
      </w:r>
      <w:bookmarkEnd w:id="11"/>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电子印章因使用单位(机构)撤销、名称变更等停止使用时，应当及时废止。电子印章如发生丢失、失控等情况，用户应当及时处理，如需重新申领或换领新电子印章的，须按照要求提交相关材料，重新制作换领电子印章，原有电子印章自动失效、作废。</w:t>
      </w:r>
    </w:p>
    <w:p>
      <w:pPr>
        <w:spacing w:before="160" w:line="30" w:lineRule="atLeast"/>
        <w:outlineLvl w:val="0"/>
        <w:rPr>
          <w:rFonts w:hint="eastAsia" w:ascii="仿宋_GB2312" w:hAnsi="仿宋_GB2312" w:eastAsia="仿宋_GB2312" w:cs="仿宋_GB2312"/>
          <w:b/>
          <w:bCs/>
          <w:spacing w:val="7"/>
          <w:sz w:val="28"/>
          <w:lang w:eastAsia="zh-CN"/>
        </w:rPr>
      </w:pPr>
      <w:bookmarkStart w:id="12" w:name="_Toc11277"/>
      <w:r>
        <w:rPr>
          <w:rFonts w:hint="eastAsia" w:ascii="仿宋_GB2312" w:hAnsi="仿宋_GB2312" w:eastAsia="仿宋_GB2312" w:cs="仿宋_GB2312"/>
          <w:b/>
          <w:bCs/>
          <w:spacing w:val="7"/>
          <w:sz w:val="28"/>
          <w:lang w:eastAsia="zh-CN"/>
        </w:rPr>
        <w:t>九、电子印章申领操作指引</w:t>
      </w:r>
      <w:bookmarkEnd w:id="12"/>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eastAsia="zh-CN"/>
        </w:rPr>
      </w:pPr>
      <w:bookmarkStart w:id="13" w:name="_Toc30283"/>
      <w:r>
        <w:rPr>
          <w:rFonts w:hint="eastAsia" w:ascii="仿宋_GB2312" w:hAnsi="仿宋_GB2312" w:eastAsia="仿宋_GB2312" w:cs="仿宋_GB2312"/>
          <w:b/>
          <w:bCs/>
          <w:spacing w:val="-10"/>
          <w:sz w:val="24"/>
          <w:szCs w:val="24"/>
          <w:lang w:eastAsia="zh-CN"/>
        </w:rPr>
        <w:t>（一）申领操作指导视频</w:t>
      </w:r>
      <w:bookmarkEnd w:id="13"/>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法人单位和自然人可以使用手机直接点开此链接或者复制链接在电脑PC端浏览器打开观看详细电子印章申领操作指导视频。</w:t>
      </w:r>
    </w:p>
    <w:p>
      <w:pPr>
        <w:pStyle w:val="6"/>
        <w:spacing w:before="189" w:line="360" w:lineRule="auto"/>
        <w:ind w:right="737" w:firstLine="440" w:firstLineChars="2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10"/>
          <w:sz w:val="24"/>
          <w:szCs w:val="24"/>
          <w:lang w:eastAsia="zh-CN"/>
        </w:rPr>
        <w:t>观看视频链接：</w:t>
      </w:r>
      <w:r>
        <w:rPr>
          <w:rFonts w:hint="eastAsia" w:ascii="仿宋_GB2312" w:hAnsi="仿宋_GB2312" w:eastAsia="仿宋_GB2312" w:cs="仿宋_GB2312"/>
          <w:color w:val="0070C0"/>
          <w:sz w:val="24"/>
          <w:szCs w:val="24"/>
          <w:lang w:eastAsia="zh-CN"/>
        </w:rPr>
        <w:fldChar w:fldCharType="begin"/>
      </w:r>
      <w:r>
        <w:rPr>
          <w:rFonts w:hint="eastAsia" w:ascii="仿宋_GB2312" w:hAnsi="仿宋_GB2312" w:eastAsia="仿宋_GB2312" w:cs="仿宋_GB2312"/>
          <w:color w:val="0070C0"/>
          <w:sz w:val="24"/>
          <w:szCs w:val="24"/>
          <w:lang w:eastAsia="zh-CN"/>
        </w:rPr>
        <w:instrText xml:space="preserve"> HYPERLINK "https://mp.weixin.qq.com/s/Eaq27sEDFh33S1Cyer0bZg" </w:instrText>
      </w:r>
      <w:r>
        <w:rPr>
          <w:rFonts w:hint="eastAsia" w:ascii="仿宋_GB2312" w:hAnsi="仿宋_GB2312" w:eastAsia="仿宋_GB2312" w:cs="仿宋_GB2312"/>
          <w:color w:val="0070C0"/>
          <w:sz w:val="24"/>
          <w:szCs w:val="24"/>
          <w:lang w:eastAsia="zh-CN"/>
        </w:rPr>
        <w:fldChar w:fldCharType="separate"/>
      </w:r>
      <w:r>
        <w:rPr>
          <w:rStyle w:val="14"/>
          <w:rFonts w:hint="eastAsia" w:ascii="仿宋_GB2312" w:hAnsi="仿宋_GB2312" w:eastAsia="仿宋_GB2312" w:cs="仿宋_GB2312"/>
          <w:color w:val="0070C0"/>
          <w:sz w:val="24"/>
          <w:szCs w:val="24"/>
          <w:lang w:eastAsia="zh-CN"/>
        </w:rPr>
        <w:t>https://mp.weixin.qq.com/s/Eaq27sEDFh33S1Cyer0bZg</w:t>
      </w:r>
      <w:r>
        <w:rPr>
          <w:rFonts w:hint="eastAsia" w:ascii="仿宋_GB2312" w:hAnsi="仿宋_GB2312" w:eastAsia="仿宋_GB2312" w:cs="仿宋_GB2312"/>
          <w:color w:val="0070C0"/>
          <w:sz w:val="24"/>
          <w:szCs w:val="24"/>
          <w:lang w:eastAsia="zh-CN"/>
        </w:rPr>
        <w:fldChar w:fldCharType="end"/>
      </w:r>
      <w:r>
        <w:rPr>
          <w:rFonts w:hint="eastAsia" w:ascii="仿宋_GB2312" w:hAnsi="仿宋_GB2312" w:eastAsia="仿宋_GB2312" w:cs="仿宋_GB2312"/>
          <w:sz w:val="24"/>
          <w:szCs w:val="24"/>
          <w:lang w:eastAsia="zh-CN"/>
        </w:rPr>
        <w:t>。</w:t>
      </w:r>
    </w:p>
    <w:p>
      <w:pPr>
        <w:pStyle w:val="2"/>
        <w:ind w:left="440"/>
        <w:jc w:val="center"/>
        <w:rPr>
          <w:lang w:eastAsia="zh-CN"/>
        </w:rPr>
      </w:pPr>
      <w:r>
        <w:drawing>
          <wp:inline distT="0" distB="0" distL="114300" distR="114300">
            <wp:extent cx="5162550" cy="4524375"/>
            <wp:effectExtent l="0" t="0" r="0"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7"/>
                    <a:stretch>
                      <a:fillRect/>
                    </a:stretch>
                  </pic:blipFill>
                  <pic:spPr>
                    <a:xfrm>
                      <a:off x="0" y="0"/>
                      <a:ext cx="5162550" cy="4524375"/>
                    </a:xfrm>
                    <a:prstGeom prst="rect">
                      <a:avLst/>
                    </a:prstGeom>
                    <a:noFill/>
                    <a:ln>
                      <a:noFill/>
                    </a:ln>
                  </pic:spPr>
                </pic:pic>
              </a:graphicData>
            </a:graphic>
          </wp:inline>
        </w:drawing>
      </w: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eastAsia="zh-CN"/>
        </w:rPr>
      </w:pPr>
      <w:bookmarkStart w:id="14" w:name="_Toc15936"/>
      <w:r>
        <w:rPr>
          <w:rFonts w:hint="eastAsia" w:ascii="仿宋_GB2312" w:hAnsi="仿宋_GB2312" w:eastAsia="仿宋_GB2312" w:cs="仿宋_GB2312"/>
          <w:b/>
          <w:bCs/>
          <w:spacing w:val="-10"/>
          <w:sz w:val="24"/>
          <w:szCs w:val="24"/>
          <w:lang w:eastAsia="zh-CN"/>
        </w:rPr>
        <w:t>（二）线上申领江西省电子印章</w:t>
      </w:r>
      <w:bookmarkEnd w:id="14"/>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eastAsia="zh-CN"/>
        </w:rPr>
      </w:pPr>
      <w:r>
        <w:rPr>
          <w:rFonts w:hint="eastAsia" w:ascii="仿宋_GB2312" w:hAnsi="仿宋_GB2312" w:eastAsia="仿宋_GB2312" w:cs="仿宋_GB2312"/>
          <w:b/>
          <w:bCs/>
          <w:spacing w:val="-10"/>
          <w:sz w:val="24"/>
          <w:szCs w:val="24"/>
          <w:lang w:val="en-US" w:eastAsia="zh-CN"/>
        </w:rPr>
        <w:t>1.法人单位</w:t>
      </w:r>
      <w:r>
        <w:rPr>
          <w:rFonts w:hint="eastAsia" w:ascii="仿宋_GB2312" w:hAnsi="仿宋_GB2312" w:eastAsia="仿宋_GB2312" w:cs="仿宋_GB2312"/>
          <w:b/>
          <w:bCs/>
          <w:spacing w:val="-10"/>
          <w:sz w:val="24"/>
          <w:szCs w:val="24"/>
          <w:lang w:eastAsia="zh-CN"/>
        </w:rPr>
        <w:t>线上申领江西省电子公章</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Hans"/>
        </w:rPr>
        <w:t>法</w:t>
      </w:r>
      <w:r>
        <w:rPr>
          <w:rFonts w:hint="eastAsia" w:ascii="仿宋_GB2312" w:hAnsi="仿宋_GB2312" w:eastAsia="仿宋_GB2312" w:cs="仿宋_GB2312"/>
          <w:spacing w:val="-10"/>
          <w:sz w:val="24"/>
          <w:szCs w:val="24"/>
          <w:lang w:eastAsia="zh-CN"/>
        </w:rPr>
        <w:t>定代表</w:t>
      </w:r>
      <w:r>
        <w:rPr>
          <w:rFonts w:hint="eastAsia" w:ascii="仿宋_GB2312" w:hAnsi="仿宋_GB2312" w:eastAsia="仿宋_GB2312" w:cs="仿宋_GB2312"/>
          <w:spacing w:val="-10"/>
          <w:sz w:val="24"/>
          <w:szCs w:val="24"/>
          <w:lang w:eastAsia="zh-Hans"/>
        </w:rPr>
        <w:t>人</w:t>
      </w:r>
      <w:r>
        <w:rPr>
          <w:rFonts w:hint="eastAsia" w:ascii="仿宋_GB2312" w:hAnsi="仿宋_GB2312" w:eastAsia="仿宋_GB2312" w:cs="仿宋_GB2312"/>
          <w:spacing w:val="-10"/>
          <w:sz w:val="24"/>
          <w:szCs w:val="24"/>
          <w:lang w:val="en-US" w:eastAsia="zh-CN"/>
        </w:rPr>
        <w:t>下载安装“</w:t>
      </w:r>
      <w:r>
        <w:rPr>
          <w:rFonts w:hint="eastAsia" w:ascii="仿宋_GB2312" w:hAnsi="仿宋_GB2312" w:eastAsia="仿宋_GB2312" w:cs="仿宋_GB2312"/>
          <w:spacing w:val="-10"/>
          <w:sz w:val="24"/>
          <w:szCs w:val="24"/>
          <w:lang w:eastAsia="zh-CN"/>
        </w:rPr>
        <w:t>赣服通</w:t>
      </w:r>
      <w:r>
        <w:rPr>
          <w:rFonts w:hint="eastAsia" w:ascii="仿宋_GB2312" w:hAnsi="仿宋_GB2312" w:eastAsia="仿宋_GB2312" w:cs="仿宋_GB2312"/>
          <w:spacing w:val="-10"/>
          <w:sz w:val="24"/>
          <w:szCs w:val="24"/>
          <w:lang w:val="en-US" w:eastAsia="zh-CN"/>
        </w:rPr>
        <w:t>”</w:t>
      </w:r>
      <w:r>
        <w:rPr>
          <w:rFonts w:hint="eastAsia" w:ascii="仿宋_GB2312" w:hAnsi="仿宋_GB2312" w:eastAsia="仿宋_GB2312" w:cs="仿宋_GB2312"/>
          <w:spacing w:val="-10"/>
          <w:sz w:val="24"/>
          <w:szCs w:val="24"/>
          <w:lang w:eastAsia="zh-Hans"/>
        </w:rPr>
        <w:t>，</w:t>
      </w:r>
      <w:r>
        <w:rPr>
          <w:rFonts w:hint="eastAsia" w:ascii="仿宋_GB2312" w:hAnsi="仿宋_GB2312" w:eastAsia="仿宋_GB2312" w:cs="仿宋_GB2312"/>
          <w:spacing w:val="-10"/>
          <w:sz w:val="24"/>
          <w:szCs w:val="24"/>
          <w:lang w:val="en-US" w:eastAsia="zh-CN"/>
        </w:rPr>
        <w:t>在“</w:t>
      </w:r>
      <w:r>
        <w:rPr>
          <w:rFonts w:hint="eastAsia" w:ascii="仿宋_GB2312" w:hAnsi="仿宋_GB2312" w:eastAsia="仿宋_GB2312" w:cs="仿宋_GB2312"/>
          <w:spacing w:val="-10"/>
          <w:sz w:val="24"/>
          <w:szCs w:val="24"/>
          <w:lang w:eastAsia="zh-Hans"/>
        </w:rPr>
        <w:t>赣服通</w:t>
      </w:r>
      <w:r>
        <w:rPr>
          <w:rFonts w:hint="eastAsia" w:ascii="仿宋_GB2312" w:hAnsi="仿宋_GB2312" w:eastAsia="仿宋_GB2312" w:cs="仿宋_GB2312"/>
          <w:spacing w:val="-10"/>
          <w:sz w:val="24"/>
          <w:szCs w:val="24"/>
          <w:lang w:val="en-US" w:eastAsia="zh-CN"/>
        </w:rPr>
        <w:t>”中</w:t>
      </w:r>
      <w:r>
        <w:rPr>
          <w:rFonts w:hint="eastAsia" w:ascii="仿宋_GB2312" w:hAnsi="仿宋_GB2312" w:eastAsia="仿宋_GB2312" w:cs="仿宋_GB2312"/>
          <w:spacing w:val="-10"/>
          <w:sz w:val="24"/>
          <w:szCs w:val="24"/>
          <w:lang w:eastAsia="zh-Hans"/>
        </w:rPr>
        <w:t>搜索电子印章进入电子</w:t>
      </w:r>
      <w:r>
        <w:rPr>
          <w:rFonts w:hint="eastAsia" w:ascii="仿宋_GB2312" w:hAnsi="仿宋_GB2312" w:eastAsia="仿宋_GB2312" w:cs="仿宋_GB2312"/>
          <w:spacing w:val="-10"/>
          <w:sz w:val="24"/>
          <w:szCs w:val="24"/>
          <w:lang w:eastAsia="zh-CN"/>
        </w:rPr>
        <w:t>印章专区</w:t>
      </w:r>
      <w:r>
        <w:rPr>
          <w:rFonts w:hint="eastAsia" w:ascii="仿宋_GB2312" w:hAnsi="仿宋_GB2312" w:eastAsia="仿宋_GB2312" w:cs="仿宋_GB2312"/>
          <w:spacing w:val="-10"/>
          <w:sz w:val="24"/>
          <w:szCs w:val="24"/>
          <w:lang w:eastAsia="zh-Hans"/>
        </w:rPr>
        <w:t>进行申领</w:t>
      </w:r>
      <w:r>
        <w:rPr>
          <w:rFonts w:hint="eastAsia" w:ascii="仿宋_GB2312" w:hAnsi="仿宋_GB2312" w:eastAsia="仿宋_GB2312" w:cs="仿宋_GB2312"/>
          <w:spacing w:val="-10"/>
          <w:sz w:val="24"/>
          <w:szCs w:val="24"/>
          <w:lang w:eastAsia="zh-CN"/>
        </w:rPr>
        <w:t>。</w:t>
      </w:r>
    </w:p>
    <w:p>
      <w:pPr>
        <w:pStyle w:val="6"/>
        <w:spacing w:line="30" w:lineRule="atLeast"/>
        <w:jc w:val="center"/>
        <w:rPr>
          <w:sz w:val="20"/>
          <w:lang w:eastAsia="zh-CN"/>
        </w:rPr>
      </w:pPr>
      <w:r>
        <w:drawing>
          <wp:inline distT="0" distB="0" distL="114300" distR="114300">
            <wp:extent cx="2322195" cy="3596005"/>
            <wp:effectExtent l="0" t="0" r="1905" b="444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2322195" cy="3596005"/>
                    </a:xfrm>
                    <a:prstGeom prst="rect">
                      <a:avLst/>
                    </a:prstGeom>
                    <a:noFill/>
                    <a:ln>
                      <a:noFill/>
                    </a:ln>
                  </pic:spPr>
                </pic:pic>
              </a:graphicData>
            </a:graphic>
          </wp:inline>
        </w:drawing>
      </w:r>
      <w:r>
        <w:drawing>
          <wp:inline distT="0" distB="0" distL="114300" distR="114300">
            <wp:extent cx="1899285" cy="3582035"/>
            <wp:effectExtent l="0" t="0" r="5715" b="1841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9"/>
                    <a:stretch>
                      <a:fillRect/>
                    </a:stretch>
                  </pic:blipFill>
                  <pic:spPr>
                    <a:xfrm>
                      <a:off x="0" y="0"/>
                      <a:ext cx="1899285" cy="3582035"/>
                    </a:xfrm>
                    <a:prstGeom prst="rect">
                      <a:avLst/>
                    </a:prstGeom>
                    <a:noFill/>
                    <a:ln>
                      <a:noFill/>
                    </a:ln>
                  </pic:spPr>
                </pic:pic>
              </a:graphicData>
            </a:graphic>
          </wp:inline>
        </w:drawing>
      </w:r>
    </w:p>
    <w:p>
      <w:pPr>
        <w:pStyle w:val="6"/>
        <w:spacing w:line="30" w:lineRule="atLeast"/>
        <w:jc w:val="center"/>
        <w:rPr>
          <w:sz w:val="20"/>
          <w:lang w:eastAsia="zh-CN"/>
        </w:rPr>
      </w:pPr>
      <w:r>
        <w:rPr>
          <w:rFonts w:hint="eastAsia" w:ascii="仿宋_GB2312" w:eastAsia="仿宋_GB2312"/>
          <w:b/>
          <w:sz w:val="32"/>
          <w:szCs w:val="32"/>
          <w:lang w:eastAsia="zh-CN"/>
        </w:rPr>
        <w:drawing>
          <wp:inline distT="0" distB="0" distL="114300" distR="114300">
            <wp:extent cx="2066290" cy="4325620"/>
            <wp:effectExtent l="0" t="0" r="10160" b="17780"/>
            <wp:docPr id="29" name="图片 3" descr="16564751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1656475114688"/>
                    <pic:cNvPicPr>
                      <a:picLocks noChangeAspect="1"/>
                    </pic:cNvPicPr>
                  </pic:nvPicPr>
                  <pic:blipFill>
                    <a:blip r:embed="rId10"/>
                    <a:stretch>
                      <a:fillRect/>
                    </a:stretch>
                  </pic:blipFill>
                  <pic:spPr>
                    <a:xfrm>
                      <a:off x="0" y="0"/>
                      <a:ext cx="2066290" cy="4325620"/>
                    </a:xfrm>
                    <a:prstGeom prst="rect">
                      <a:avLst/>
                    </a:prstGeom>
                    <a:noFill/>
                    <a:ln>
                      <a:noFill/>
                    </a:ln>
                  </pic:spPr>
                </pic:pic>
              </a:graphicData>
            </a:graphic>
          </wp:inline>
        </w:drawing>
      </w: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Hans"/>
        </w:rPr>
      </w:pPr>
      <w:r>
        <w:rPr>
          <w:rFonts w:hint="eastAsia" w:ascii="仿宋_GB2312" w:hAnsi="仿宋_GB2312" w:eastAsia="仿宋_GB2312" w:cs="仿宋_GB2312"/>
          <w:spacing w:val="-10"/>
          <w:sz w:val="24"/>
          <w:szCs w:val="24"/>
          <w:lang w:eastAsia="zh-Hans"/>
        </w:rPr>
        <w:t>进入印章空间后，可通过点击</w:t>
      </w:r>
      <w:r>
        <w:rPr>
          <w:rFonts w:hint="eastAsia" w:ascii="仿宋_GB2312" w:hAnsi="仿宋_GB2312" w:eastAsia="仿宋_GB2312" w:cs="仿宋_GB2312"/>
          <w:spacing w:val="-10"/>
          <w:sz w:val="24"/>
          <w:szCs w:val="24"/>
          <w:lang w:eastAsia="zh-CN"/>
        </w:rPr>
        <w:t>“法人单位</w:t>
      </w:r>
      <w:r>
        <w:rPr>
          <w:rFonts w:hint="eastAsia" w:ascii="仿宋_GB2312" w:hAnsi="仿宋_GB2312" w:eastAsia="仿宋_GB2312" w:cs="仿宋_GB2312"/>
          <w:spacing w:val="-10"/>
          <w:sz w:val="24"/>
          <w:szCs w:val="24"/>
          <w:lang w:eastAsia="zh-Hans"/>
        </w:rPr>
        <w:t>申领</w:t>
      </w:r>
      <w:r>
        <w:rPr>
          <w:rFonts w:hint="eastAsia" w:ascii="仿宋_GB2312" w:hAnsi="仿宋_GB2312" w:eastAsia="仿宋_GB2312" w:cs="仿宋_GB2312"/>
          <w:spacing w:val="-10"/>
          <w:sz w:val="24"/>
          <w:szCs w:val="24"/>
          <w:lang w:eastAsia="zh-CN"/>
        </w:rPr>
        <w:t>”</w:t>
      </w:r>
      <w:r>
        <w:rPr>
          <w:rFonts w:hint="eastAsia" w:ascii="仿宋_GB2312" w:hAnsi="仿宋_GB2312" w:eastAsia="仿宋_GB2312" w:cs="仿宋_GB2312"/>
          <w:spacing w:val="-10"/>
          <w:sz w:val="24"/>
          <w:szCs w:val="24"/>
          <w:lang w:eastAsia="zh-Hans"/>
        </w:rPr>
        <w:t>进行</w:t>
      </w:r>
      <w:r>
        <w:rPr>
          <w:rFonts w:hint="eastAsia" w:ascii="仿宋_GB2312" w:hAnsi="仿宋_GB2312" w:eastAsia="仿宋_GB2312" w:cs="仿宋_GB2312"/>
          <w:spacing w:val="-10"/>
          <w:sz w:val="24"/>
          <w:szCs w:val="24"/>
          <w:lang w:eastAsia="zh-CN"/>
        </w:rPr>
        <w:t>法人单位</w:t>
      </w:r>
      <w:r>
        <w:rPr>
          <w:rFonts w:hint="eastAsia" w:ascii="仿宋_GB2312" w:hAnsi="仿宋_GB2312" w:eastAsia="仿宋_GB2312" w:cs="仿宋_GB2312"/>
          <w:spacing w:val="-10"/>
          <w:sz w:val="24"/>
          <w:szCs w:val="24"/>
          <w:lang w:eastAsia="zh-Hans"/>
        </w:rPr>
        <w:t>关联，</w:t>
      </w:r>
      <w:r>
        <w:rPr>
          <w:rFonts w:hint="eastAsia" w:ascii="仿宋_GB2312" w:hAnsi="仿宋_GB2312" w:eastAsia="仿宋_GB2312" w:cs="仿宋_GB2312"/>
          <w:spacing w:val="-10"/>
          <w:sz w:val="24"/>
          <w:szCs w:val="24"/>
          <w:lang w:val="en-US" w:eastAsia="zh-CN"/>
        </w:rPr>
        <w:t>在进行人脸识别确认是法人代表操作后</w:t>
      </w:r>
      <w:r>
        <w:rPr>
          <w:rFonts w:hint="eastAsia" w:ascii="仿宋_GB2312" w:hAnsi="仿宋_GB2312" w:eastAsia="仿宋_GB2312" w:cs="仿宋_GB2312"/>
          <w:spacing w:val="-10"/>
          <w:sz w:val="24"/>
          <w:szCs w:val="24"/>
          <w:lang w:eastAsia="zh-CN"/>
        </w:rPr>
        <w:t>，</w:t>
      </w:r>
      <w:r>
        <w:rPr>
          <w:rFonts w:hint="eastAsia" w:ascii="仿宋_GB2312" w:hAnsi="仿宋_GB2312" w:eastAsia="仿宋_GB2312" w:cs="仿宋_GB2312"/>
          <w:spacing w:val="-10"/>
          <w:sz w:val="24"/>
          <w:szCs w:val="24"/>
          <w:lang w:val="en-US" w:eastAsia="zh-CN"/>
        </w:rPr>
        <w:t>填写法人单位名称、社会统一信用代码关联法人单位。</w:t>
      </w:r>
    </w:p>
    <w:p>
      <w:pPr>
        <w:ind w:firstLine="630" w:firstLineChars="196"/>
        <w:jc w:val="center"/>
        <w:rPr>
          <w:rFonts w:hint="eastAsia" w:ascii="仿宋_GB2312" w:eastAsia="仿宋_GB2312"/>
          <w:b/>
          <w:sz w:val="32"/>
          <w:szCs w:val="32"/>
        </w:rPr>
      </w:pPr>
      <w:r>
        <w:rPr>
          <w:rFonts w:hint="eastAsia" w:ascii="仿宋_GB2312" w:eastAsia="仿宋_GB2312"/>
          <w:b/>
          <w:sz w:val="32"/>
          <w:szCs w:val="32"/>
          <w:lang w:eastAsia="zh-CN"/>
        </w:rPr>
        <w:drawing>
          <wp:inline distT="0" distB="0" distL="114300" distR="114300">
            <wp:extent cx="1746250" cy="3644900"/>
            <wp:effectExtent l="0" t="0" r="6350" b="12700"/>
            <wp:docPr id="36" name="图片 4" descr="165647536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1656475365647"/>
                    <pic:cNvPicPr>
                      <a:picLocks noChangeAspect="1"/>
                    </pic:cNvPicPr>
                  </pic:nvPicPr>
                  <pic:blipFill>
                    <a:blip r:embed="rId11"/>
                    <a:stretch>
                      <a:fillRect/>
                    </a:stretch>
                  </pic:blipFill>
                  <pic:spPr>
                    <a:xfrm>
                      <a:off x="0" y="0"/>
                      <a:ext cx="1746250" cy="3644900"/>
                    </a:xfrm>
                    <a:prstGeom prst="rect">
                      <a:avLst/>
                    </a:prstGeom>
                    <a:noFill/>
                    <a:ln>
                      <a:noFill/>
                    </a:ln>
                  </pic:spPr>
                </pic:pic>
              </a:graphicData>
            </a:graphic>
          </wp:inline>
        </w:drawing>
      </w:r>
      <w:r>
        <w:rPr>
          <w:rFonts w:hint="eastAsia" w:ascii="仿宋_GB2312" w:eastAsia="仿宋_GB2312"/>
          <w:b/>
          <w:sz w:val="32"/>
          <w:szCs w:val="32"/>
          <w:lang w:eastAsia="zh-CN"/>
        </w:rPr>
        <w:drawing>
          <wp:inline distT="0" distB="0" distL="114300" distR="114300">
            <wp:extent cx="1857375" cy="3512185"/>
            <wp:effectExtent l="0" t="0" r="9525" b="12065"/>
            <wp:docPr id="2" name="图片 5" descr="7b7e77457de9d498490b070ae2ec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7b7e77457de9d498490b070ae2ec5a7"/>
                    <pic:cNvPicPr>
                      <a:picLocks noChangeAspect="1"/>
                    </pic:cNvPicPr>
                  </pic:nvPicPr>
                  <pic:blipFill>
                    <a:blip r:embed="rId12"/>
                    <a:stretch>
                      <a:fillRect/>
                    </a:stretch>
                  </pic:blipFill>
                  <pic:spPr>
                    <a:xfrm>
                      <a:off x="0" y="0"/>
                      <a:ext cx="1857375" cy="351218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rPr>
      </w:pP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Hans"/>
        </w:rPr>
      </w:pPr>
      <w:r>
        <w:rPr>
          <w:rFonts w:hint="eastAsia" w:ascii="仿宋_GB2312" w:hAnsi="仿宋_GB2312" w:eastAsia="仿宋_GB2312" w:cs="仿宋_GB2312"/>
          <w:spacing w:val="-10"/>
          <w:sz w:val="24"/>
          <w:szCs w:val="24"/>
          <w:lang w:eastAsia="zh-Hans"/>
        </w:rPr>
        <w:t>核对</w:t>
      </w:r>
      <w:r>
        <w:rPr>
          <w:rFonts w:hint="eastAsia" w:ascii="仿宋_GB2312" w:hAnsi="仿宋_GB2312" w:eastAsia="仿宋_GB2312" w:cs="仿宋_GB2312"/>
          <w:spacing w:val="-10"/>
          <w:sz w:val="24"/>
          <w:szCs w:val="24"/>
          <w:lang w:eastAsia="zh-CN"/>
        </w:rPr>
        <w:t>法人单位</w:t>
      </w:r>
      <w:r>
        <w:rPr>
          <w:rFonts w:hint="eastAsia" w:ascii="仿宋_GB2312" w:hAnsi="仿宋_GB2312" w:eastAsia="仿宋_GB2312" w:cs="仿宋_GB2312"/>
          <w:spacing w:val="-10"/>
          <w:sz w:val="24"/>
          <w:szCs w:val="24"/>
          <w:lang w:eastAsia="zh-Hans"/>
        </w:rPr>
        <w:t>信息无误后，点击</w:t>
      </w:r>
      <w:r>
        <w:rPr>
          <w:rFonts w:hint="eastAsia" w:ascii="仿宋_GB2312" w:hAnsi="仿宋_GB2312" w:eastAsia="仿宋_GB2312" w:cs="仿宋_GB2312"/>
          <w:spacing w:val="-10"/>
          <w:sz w:val="24"/>
          <w:szCs w:val="24"/>
          <w:lang w:eastAsia="zh-CN"/>
        </w:rPr>
        <w:t>“</w:t>
      </w:r>
      <w:r>
        <w:rPr>
          <w:rFonts w:hint="eastAsia" w:ascii="仿宋_GB2312" w:hAnsi="仿宋_GB2312" w:eastAsia="仿宋_GB2312" w:cs="仿宋_GB2312"/>
          <w:spacing w:val="-10"/>
          <w:sz w:val="24"/>
          <w:szCs w:val="24"/>
          <w:lang w:eastAsia="zh-Hans"/>
        </w:rPr>
        <w:t>申领印章</w:t>
      </w:r>
      <w:r>
        <w:rPr>
          <w:rFonts w:hint="eastAsia" w:ascii="仿宋_GB2312" w:hAnsi="仿宋_GB2312" w:eastAsia="仿宋_GB2312" w:cs="仿宋_GB2312"/>
          <w:spacing w:val="-10"/>
          <w:sz w:val="24"/>
          <w:szCs w:val="24"/>
          <w:lang w:eastAsia="zh-CN"/>
        </w:rPr>
        <w:t>”</w:t>
      </w:r>
      <w:r>
        <w:rPr>
          <w:rFonts w:hint="eastAsia" w:ascii="仿宋_GB2312" w:hAnsi="仿宋_GB2312" w:eastAsia="仿宋_GB2312" w:cs="仿宋_GB2312"/>
          <w:spacing w:val="-10"/>
          <w:sz w:val="24"/>
          <w:szCs w:val="24"/>
          <w:lang w:eastAsia="zh-Hans"/>
        </w:rPr>
        <w:t>，进行法人</w:t>
      </w:r>
      <w:r>
        <w:rPr>
          <w:rFonts w:hint="eastAsia" w:ascii="仿宋_GB2312" w:hAnsi="仿宋_GB2312" w:eastAsia="仿宋_GB2312" w:cs="仿宋_GB2312"/>
          <w:spacing w:val="-10"/>
          <w:sz w:val="24"/>
          <w:szCs w:val="24"/>
          <w:lang w:eastAsia="zh-CN"/>
        </w:rPr>
        <w:t>代表</w:t>
      </w:r>
      <w:r>
        <w:rPr>
          <w:rFonts w:hint="eastAsia" w:ascii="仿宋_GB2312" w:hAnsi="仿宋_GB2312" w:eastAsia="仿宋_GB2312" w:cs="仿宋_GB2312"/>
          <w:spacing w:val="-10"/>
          <w:sz w:val="24"/>
          <w:szCs w:val="24"/>
          <w:lang w:eastAsia="zh-Hans"/>
        </w:rPr>
        <w:t>身份核验。</w:t>
      </w:r>
    </w:p>
    <w:p>
      <w:pPr>
        <w:pStyle w:val="2"/>
        <w:jc w:val="center"/>
        <w:rPr>
          <w:rFonts w:hint="eastAsia" w:ascii="仿宋_GB2312" w:eastAsia="仿宋_GB2312"/>
          <w:b/>
          <w:sz w:val="32"/>
          <w:szCs w:val="32"/>
        </w:rPr>
      </w:pPr>
      <w:r>
        <w:rPr>
          <w:rFonts w:hint="eastAsia" w:ascii="仿宋_GB2312" w:eastAsia="仿宋_GB2312"/>
          <w:b/>
          <w:sz w:val="32"/>
          <w:szCs w:val="32"/>
        </w:rPr>
        <w:drawing>
          <wp:inline distT="0" distB="0" distL="114300" distR="114300">
            <wp:extent cx="2290445" cy="3467735"/>
            <wp:effectExtent l="0" t="0" r="14605" b="18415"/>
            <wp:docPr id="37" name="图片 6" descr="3f2c081ac7086bf57368951f641a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3f2c081ac7086bf57368951f641a6a1"/>
                    <pic:cNvPicPr>
                      <a:picLocks noChangeAspect="1"/>
                    </pic:cNvPicPr>
                  </pic:nvPicPr>
                  <pic:blipFill>
                    <a:blip r:embed="rId13"/>
                    <a:stretch>
                      <a:fillRect/>
                    </a:stretch>
                  </pic:blipFill>
                  <pic:spPr>
                    <a:xfrm>
                      <a:off x="0" y="0"/>
                      <a:ext cx="2290445" cy="3467735"/>
                    </a:xfrm>
                    <a:prstGeom prst="rect">
                      <a:avLst/>
                    </a:prstGeom>
                    <a:noFill/>
                    <a:ln>
                      <a:noFill/>
                    </a:ln>
                  </pic:spPr>
                </pic:pic>
              </a:graphicData>
            </a:graphic>
          </wp:inline>
        </w:drawing>
      </w:r>
      <w:r>
        <w:rPr>
          <w:rFonts w:hint="eastAsia" w:ascii="仿宋_GB2312" w:eastAsia="仿宋_GB2312"/>
          <w:b/>
          <w:sz w:val="32"/>
          <w:szCs w:val="32"/>
        </w:rPr>
        <w:drawing>
          <wp:inline distT="0" distB="0" distL="114300" distR="114300">
            <wp:extent cx="2495550" cy="4324350"/>
            <wp:effectExtent l="0" t="0" r="0" b="0"/>
            <wp:docPr id="38" name="图片 7" descr="165580187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1655801876897"/>
                    <pic:cNvPicPr>
                      <a:picLocks noChangeAspect="1"/>
                    </pic:cNvPicPr>
                  </pic:nvPicPr>
                  <pic:blipFill>
                    <a:blip r:embed="rId14"/>
                    <a:stretch>
                      <a:fillRect/>
                    </a:stretch>
                  </pic:blipFill>
                  <pic:spPr>
                    <a:xfrm>
                      <a:off x="0" y="0"/>
                      <a:ext cx="2495550" cy="4324350"/>
                    </a:xfrm>
                    <a:prstGeom prst="rect">
                      <a:avLst/>
                    </a:prstGeom>
                    <a:noFill/>
                    <a:ln>
                      <a:noFill/>
                    </a:ln>
                  </pic:spPr>
                </pic:pic>
              </a:graphicData>
            </a:graphic>
          </wp:inline>
        </w:drawing>
      </w:r>
    </w:p>
    <w:p>
      <w:pPr>
        <w:jc w:val="center"/>
        <w:rPr>
          <w:rFonts w:hint="eastAsia" w:ascii="仿宋_GB2312" w:eastAsia="仿宋_GB2312"/>
          <w:b/>
          <w:sz w:val="32"/>
          <w:szCs w:val="32"/>
        </w:rPr>
      </w:pPr>
    </w:p>
    <w:p>
      <w:pPr>
        <w:ind w:firstLine="480" w:firstLineChars="200"/>
        <w:rPr>
          <w:rFonts w:hint="eastAsia" w:ascii="仿宋" w:hAnsi="仿宋" w:eastAsia="仿宋" w:cs="仿宋"/>
          <w:sz w:val="24"/>
          <w:szCs w:val="24"/>
          <w:lang w:eastAsia="zh-CN"/>
        </w:rPr>
      </w:pP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Hans"/>
        </w:rPr>
      </w:pPr>
      <w:r>
        <w:rPr>
          <w:rFonts w:hint="eastAsia" w:ascii="仿宋_GB2312" w:hAnsi="仿宋_GB2312" w:eastAsia="仿宋_GB2312" w:cs="仿宋_GB2312"/>
          <w:spacing w:val="-10"/>
          <w:sz w:val="24"/>
          <w:szCs w:val="24"/>
          <w:lang w:eastAsia="zh-CN"/>
        </w:rPr>
        <w:t>江西省</w:t>
      </w:r>
      <w:r>
        <w:rPr>
          <w:rFonts w:hint="eastAsia" w:ascii="仿宋_GB2312" w:hAnsi="仿宋_GB2312" w:eastAsia="仿宋_GB2312" w:cs="仿宋_GB2312"/>
          <w:spacing w:val="-10"/>
          <w:sz w:val="24"/>
          <w:szCs w:val="24"/>
          <w:lang w:eastAsia="zh-Hans"/>
        </w:rPr>
        <w:t>电子印章申领成功后，</w:t>
      </w:r>
      <w:r>
        <w:rPr>
          <w:rFonts w:hint="eastAsia" w:ascii="仿宋_GB2312" w:hAnsi="仿宋_GB2312" w:eastAsia="仿宋_GB2312" w:cs="仿宋_GB2312"/>
          <w:spacing w:val="-10"/>
          <w:sz w:val="24"/>
          <w:szCs w:val="24"/>
          <w:lang w:eastAsia="zh-CN"/>
        </w:rPr>
        <w:t>可</w:t>
      </w:r>
      <w:r>
        <w:rPr>
          <w:rFonts w:hint="eastAsia" w:ascii="仿宋_GB2312" w:hAnsi="仿宋_GB2312" w:eastAsia="仿宋_GB2312" w:cs="仿宋_GB2312"/>
          <w:spacing w:val="-10"/>
          <w:sz w:val="24"/>
          <w:szCs w:val="24"/>
          <w:lang w:eastAsia="zh-Hans"/>
        </w:rPr>
        <w:t>点击“电子印章”</w:t>
      </w:r>
      <w:r>
        <w:rPr>
          <w:rFonts w:hint="eastAsia" w:ascii="仿宋_GB2312" w:hAnsi="仿宋_GB2312" w:eastAsia="仿宋_GB2312" w:cs="仿宋_GB2312"/>
          <w:spacing w:val="-10"/>
          <w:sz w:val="24"/>
          <w:szCs w:val="24"/>
          <w:lang w:eastAsia="zh-CN"/>
        </w:rPr>
        <w:t>，</w:t>
      </w:r>
      <w:r>
        <w:rPr>
          <w:rFonts w:hint="eastAsia" w:ascii="仿宋_GB2312" w:hAnsi="仿宋_GB2312" w:eastAsia="仿宋_GB2312" w:cs="仿宋_GB2312"/>
          <w:spacing w:val="-10"/>
          <w:sz w:val="24"/>
          <w:szCs w:val="24"/>
          <w:lang w:eastAsia="zh-Hans"/>
        </w:rPr>
        <w:t>查看已申领的</w:t>
      </w:r>
      <w:r>
        <w:rPr>
          <w:rFonts w:hint="eastAsia" w:ascii="仿宋_GB2312" w:hAnsi="仿宋_GB2312" w:eastAsia="仿宋_GB2312" w:cs="仿宋_GB2312"/>
          <w:spacing w:val="-10"/>
          <w:sz w:val="24"/>
          <w:szCs w:val="24"/>
          <w:lang w:eastAsia="zh-CN"/>
        </w:rPr>
        <w:t>江西省</w:t>
      </w:r>
      <w:r>
        <w:rPr>
          <w:rFonts w:hint="eastAsia" w:ascii="仿宋_GB2312" w:hAnsi="仿宋_GB2312" w:eastAsia="仿宋_GB2312" w:cs="仿宋_GB2312"/>
          <w:spacing w:val="-10"/>
          <w:sz w:val="24"/>
          <w:szCs w:val="24"/>
          <w:lang w:eastAsia="zh-Hans"/>
        </w:rPr>
        <w:t>电子印章信息。</w:t>
      </w:r>
    </w:p>
    <w:p>
      <w:pPr>
        <w:rPr>
          <w:rFonts w:hint="eastAsia" w:ascii="仿宋_GB2312" w:hAnsi="仿宋_GB2312" w:eastAsia="仿宋_GB2312" w:cs="仿宋_GB2312"/>
        </w:rPr>
      </w:pPr>
    </w:p>
    <w:p>
      <w:pPr>
        <w:pStyle w:val="6"/>
        <w:spacing w:line="30" w:lineRule="atLeast"/>
        <w:rPr>
          <w:sz w:val="20"/>
          <w:lang w:eastAsia="zh-CN"/>
        </w:rPr>
      </w:pPr>
      <w:r>
        <w:drawing>
          <wp:inline distT="0" distB="0" distL="114300" distR="114300">
            <wp:extent cx="2295525" cy="4219575"/>
            <wp:effectExtent l="0" t="0" r="9525" b="9525"/>
            <wp:docPr id="39" name="图片 8" descr="165568934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1655689345063"/>
                    <pic:cNvPicPr>
                      <a:picLocks noChangeAspect="1"/>
                    </pic:cNvPicPr>
                  </pic:nvPicPr>
                  <pic:blipFill>
                    <a:blip r:embed="rId15"/>
                    <a:stretch>
                      <a:fillRect/>
                    </a:stretch>
                  </pic:blipFill>
                  <pic:spPr>
                    <a:xfrm>
                      <a:off x="0" y="0"/>
                      <a:ext cx="2295525" cy="4219575"/>
                    </a:xfrm>
                    <a:prstGeom prst="rect">
                      <a:avLst/>
                    </a:prstGeom>
                    <a:noFill/>
                    <a:ln>
                      <a:noFill/>
                    </a:ln>
                  </pic:spPr>
                </pic:pic>
              </a:graphicData>
            </a:graphic>
          </wp:inline>
        </w:drawing>
      </w:r>
      <w:r>
        <w:drawing>
          <wp:inline distT="0" distB="0" distL="114300" distR="114300">
            <wp:extent cx="2495550" cy="4219575"/>
            <wp:effectExtent l="0" t="0" r="0" b="952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6"/>
                    <a:stretch>
                      <a:fillRect/>
                    </a:stretch>
                  </pic:blipFill>
                  <pic:spPr>
                    <a:xfrm>
                      <a:off x="0" y="0"/>
                      <a:ext cx="2495550" cy="4219575"/>
                    </a:xfrm>
                    <a:prstGeom prst="rect">
                      <a:avLst/>
                    </a:prstGeom>
                    <a:noFill/>
                    <a:ln>
                      <a:noFill/>
                    </a:ln>
                  </pic:spPr>
                </pic:pic>
              </a:graphicData>
            </a:graphic>
          </wp:inline>
        </w:drawing>
      </w: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line="30" w:lineRule="atLeast"/>
        <w:rPr>
          <w:sz w:val="20"/>
          <w:lang w:eastAsia="zh-CN"/>
        </w:rPr>
      </w:pP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r>
        <w:rPr>
          <w:rFonts w:hint="eastAsia" w:ascii="仿宋_GB2312" w:hAnsi="仿宋_GB2312" w:eastAsia="仿宋_GB2312" w:cs="仿宋_GB2312"/>
          <w:b/>
          <w:bCs/>
          <w:spacing w:val="-10"/>
          <w:sz w:val="24"/>
          <w:szCs w:val="24"/>
          <w:lang w:val="en-US" w:eastAsia="zh-CN"/>
        </w:rPr>
        <w:t>2.自然人线上申领电子私章</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进入“赣服通”电子印章专区，点击“自然人申领”，申领电子私章。</w:t>
      </w:r>
    </w:p>
    <w:p>
      <w:pPr>
        <w:jc w:val="center"/>
        <w:rPr>
          <w:rFonts w:hint="eastAsia" w:ascii="仿宋" w:hAnsi="仿宋" w:eastAsia="仿宋" w:cs="仿宋"/>
          <w:sz w:val="32"/>
          <w:szCs w:val="32"/>
        </w:rPr>
      </w:pPr>
      <w:r>
        <w:rPr>
          <w:rFonts w:hint="eastAsia" w:ascii="仿宋" w:hAnsi="仿宋" w:eastAsia="仿宋" w:cs="仿宋"/>
          <w:sz w:val="32"/>
          <w:szCs w:val="32"/>
          <w:lang w:eastAsia="zh-CN"/>
        </w:rPr>
        <w:drawing>
          <wp:inline distT="0" distB="0" distL="114300" distR="114300">
            <wp:extent cx="1781810" cy="3697605"/>
            <wp:effectExtent l="0" t="0" r="8890" b="17145"/>
            <wp:docPr id="41" name="图片 10" descr="165647526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1656475261955"/>
                    <pic:cNvPicPr>
                      <a:picLocks noChangeAspect="1"/>
                    </pic:cNvPicPr>
                  </pic:nvPicPr>
                  <pic:blipFill>
                    <a:blip r:embed="rId17"/>
                    <a:stretch>
                      <a:fillRect/>
                    </a:stretch>
                  </pic:blipFill>
                  <pic:spPr>
                    <a:xfrm>
                      <a:off x="0" y="0"/>
                      <a:ext cx="1781810" cy="3697605"/>
                    </a:xfrm>
                    <a:prstGeom prst="rect">
                      <a:avLst/>
                    </a:prstGeom>
                    <a:noFill/>
                    <a:ln>
                      <a:noFill/>
                    </a:ln>
                  </pic:spPr>
                </pic:pic>
              </a:graphicData>
            </a:graphic>
          </wp:inline>
        </w:drawing>
      </w:r>
      <w:r>
        <w:rPr>
          <w:rFonts w:hint="eastAsia" w:ascii="仿宋" w:hAnsi="仿宋" w:eastAsia="仿宋" w:cs="仿宋"/>
          <w:sz w:val="32"/>
          <w:szCs w:val="32"/>
          <w:lang w:eastAsia="zh-CN"/>
        </w:rPr>
        <w:drawing>
          <wp:inline distT="0" distB="0" distL="114300" distR="114300">
            <wp:extent cx="1970405" cy="3619500"/>
            <wp:effectExtent l="0" t="0" r="10795" b="0"/>
            <wp:docPr id="44" name="图片 11" descr="bb2df8b4643ce68d02aa2dead2c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bb2df8b4643ce68d02aa2dead2c8090"/>
                    <pic:cNvPicPr>
                      <a:picLocks noChangeAspect="1"/>
                    </pic:cNvPicPr>
                  </pic:nvPicPr>
                  <pic:blipFill>
                    <a:blip r:embed="rId18"/>
                    <a:stretch>
                      <a:fillRect/>
                    </a:stretch>
                  </pic:blipFill>
                  <pic:spPr>
                    <a:xfrm>
                      <a:off x="0" y="0"/>
                      <a:ext cx="1970405" cy="3619500"/>
                    </a:xfrm>
                    <a:prstGeom prst="rect">
                      <a:avLst/>
                    </a:prstGeom>
                    <a:noFill/>
                    <a:ln>
                      <a:noFill/>
                    </a:ln>
                  </pic:spPr>
                </pic:pic>
              </a:graphicData>
            </a:graphic>
          </wp:inline>
        </w:drawing>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val="en-US" w:eastAsia="zh-CN"/>
        </w:rPr>
        <w:t>完成申领</w:t>
      </w:r>
      <w:r>
        <w:rPr>
          <w:rFonts w:hint="eastAsia" w:ascii="仿宋_GB2312" w:hAnsi="仿宋_GB2312" w:eastAsia="仿宋_GB2312" w:cs="仿宋_GB2312"/>
          <w:spacing w:val="-10"/>
          <w:sz w:val="24"/>
          <w:szCs w:val="24"/>
          <w:lang w:eastAsia="zh-CN"/>
        </w:rPr>
        <w:t>录入</w:t>
      </w:r>
      <w:r>
        <w:rPr>
          <w:rFonts w:hint="eastAsia" w:ascii="仿宋_GB2312" w:hAnsi="仿宋_GB2312" w:eastAsia="仿宋_GB2312" w:cs="仿宋_GB2312"/>
          <w:spacing w:val="-10"/>
          <w:sz w:val="24"/>
          <w:szCs w:val="24"/>
          <w:lang w:val="en-US" w:eastAsia="zh-CN"/>
        </w:rPr>
        <w:t>后，点击“</w:t>
      </w:r>
      <w:r>
        <w:rPr>
          <w:rFonts w:hint="eastAsia" w:ascii="仿宋_GB2312" w:hAnsi="仿宋_GB2312" w:eastAsia="仿宋_GB2312" w:cs="仿宋_GB2312"/>
          <w:spacing w:val="-10"/>
          <w:sz w:val="24"/>
          <w:szCs w:val="24"/>
          <w:lang w:eastAsia="zh-CN"/>
        </w:rPr>
        <w:t>确认”，通过人脸识别，申领电子私章成功。</w:t>
      </w:r>
    </w:p>
    <w:p>
      <w:pPr>
        <w:pStyle w:val="2"/>
        <w:jc w:val="center"/>
        <w:rPr>
          <w:rFonts w:hint="eastAsia"/>
        </w:rPr>
      </w:pPr>
      <w:r>
        <w:drawing>
          <wp:inline distT="0" distB="0" distL="114300" distR="114300">
            <wp:extent cx="3942080" cy="3707130"/>
            <wp:effectExtent l="0" t="0" r="1270" b="762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9"/>
                    <a:stretch>
                      <a:fillRect/>
                    </a:stretch>
                  </pic:blipFill>
                  <pic:spPr>
                    <a:xfrm>
                      <a:off x="0" y="0"/>
                      <a:ext cx="3942080" cy="3707130"/>
                    </a:xfrm>
                    <a:prstGeom prst="rect">
                      <a:avLst/>
                    </a:prstGeom>
                    <a:noFill/>
                    <a:ln>
                      <a:noFill/>
                    </a:ln>
                  </pic:spPr>
                </pic:pic>
              </a:graphicData>
            </a:graphic>
          </wp:inline>
        </w:drawing>
      </w:r>
    </w:p>
    <w:p>
      <w:pPr>
        <w:pStyle w:val="2"/>
        <w:rPr>
          <w:rFonts w:hint="eastAsia"/>
        </w:rPr>
      </w:pP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val="en-US" w:eastAsia="zh-CN"/>
        </w:rPr>
      </w:pPr>
      <w:r>
        <w:rPr>
          <w:rFonts w:hint="eastAsia" w:ascii="仿宋_GB2312" w:hAnsi="仿宋_GB2312" w:eastAsia="仿宋_GB2312" w:cs="仿宋_GB2312"/>
          <w:spacing w:val="-10"/>
          <w:sz w:val="24"/>
          <w:szCs w:val="24"/>
          <w:lang w:val="en-US" w:eastAsia="zh-CN"/>
        </w:rPr>
        <w:t>申领成功后，可在“电子私章”中查看。</w:t>
      </w:r>
    </w:p>
    <w:p>
      <w:pPr>
        <w:ind w:firstLine="431" w:firstLineChars="196"/>
        <w:jc w:val="center"/>
        <w:rPr>
          <w:rFonts w:hint="eastAsia" w:ascii="仿宋_GB2312" w:eastAsia="仿宋_GB2312"/>
          <w:b/>
          <w:sz w:val="32"/>
          <w:szCs w:val="32"/>
        </w:rPr>
      </w:pPr>
      <w:r>
        <w:drawing>
          <wp:inline distT="0" distB="0" distL="114300" distR="114300">
            <wp:extent cx="1744980" cy="3482340"/>
            <wp:effectExtent l="0" t="0" r="7620" b="381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0"/>
                    <a:stretch>
                      <a:fillRect/>
                    </a:stretch>
                  </pic:blipFill>
                  <pic:spPr>
                    <a:xfrm>
                      <a:off x="0" y="0"/>
                      <a:ext cx="1744980" cy="3482340"/>
                    </a:xfrm>
                    <a:prstGeom prst="rect">
                      <a:avLst/>
                    </a:prstGeom>
                    <a:noFill/>
                    <a:ln>
                      <a:noFill/>
                    </a:ln>
                  </pic:spPr>
                </pic:pic>
              </a:graphicData>
            </a:graphic>
          </wp:inline>
        </w:drawing>
      </w:r>
    </w:p>
    <w:p>
      <w:pPr>
        <w:spacing w:before="58" w:line="30" w:lineRule="atLeast"/>
        <w:ind w:right="518"/>
        <w:jc w:val="both"/>
        <w:rPr>
          <w:rFonts w:ascii="等线"/>
          <w:sz w:val="18"/>
          <w:lang w:eastAsia="zh-CN"/>
        </w:rPr>
      </w:pP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15" w:name="_Toc22214"/>
      <w:r>
        <w:rPr>
          <w:rFonts w:hint="eastAsia" w:ascii="仿宋_GB2312" w:hAnsi="仿宋_GB2312" w:eastAsia="仿宋_GB2312" w:cs="仿宋_GB2312"/>
          <w:b/>
          <w:bCs/>
          <w:spacing w:val="-10"/>
          <w:sz w:val="24"/>
          <w:szCs w:val="24"/>
          <w:lang w:val="en-US" w:eastAsia="zh-CN"/>
        </w:rPr>
        <w:t>（三）线下申领江西省电子印章</w:t>
      </w:r>
      <w:bookmarkEnd w:id="15"/>
    </w:p>
    <w:p>
      <w:pPr>
        <w:widowControl w:val="0"/>
        <w:numPr>
          <w:ilvl w:val="0"/>
          <w:numId w:val="0"/>
        </w:numPr>
        <w:autoSpaceDE w:val="0"/>
        <w:autoSpaceDN w:val="0"/>
        <w:rPr>
          <w:rFonts w:hint="eastAsia"/>
          <w:lang w:val="en-US" w:eastAsia="zh-CN"/>
        </w:rPr>
      </w:pP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val="en-US" w:eastAsia="zh-CN"/>
        </w:rPr>
      </w:pPr>
      <w:r>
        <w:rPr>
          <w:rFonts w:hint="eastAsia" w:ascii="仿宋_GB2312" w:hAnsi="仿宋_GB2312" w:eastAsia="仿宋_GB2312" w:cs="仿宋_GB2312"/>
          <w:spacing w:val="-10"/>
          <w:sz w:val="24"/>
          <w:szCs w:val="24"/>
          <w:lang w:val="en-US" w:eastAsia="zh-CN"/>
        </w:rPr>
        <w:t>在省、市、县三级政务服务大厅的惠企政策兑现窗口申领。</w:t>
      </w:r>
    </w:p>
    <w:p>
      <w:pPr>
        <w:pStyle w:val="4"/>
        <w:spacing w:line="360" w:lineRule="auto"/>
        <w:ind w:left="0" w:leftChars="0" w:firstLine="482" w:firstLineChars="200"/>
        <w:jc w:val="left"/>
        <w:outlineLvl w:val="1"/>
        <w:rPr>
          <w:rFonts w:hint="eastAsia" w:ascii="仿宋_GB2312" w:hAnsi="仿宋_GB2312" w:eastAsia="仿宋_GB2312" w:cs="仿宋_GB2312"/>
          <w:sz w:val="24"/>
          <w:szCs w:val="24"/>
          <w:lang w:eastAsia="zh-CN"/>
        </w:rPr>
      </w:pPr>
      <w:bookmarkStart w:id="16" w:name="_Toc20150"/>
    </w:p>
    <w:p>
      <w:pPr>
        <w:pStyle w:val="4"/>
        <w:spacing w:line="360" w:lineRule="auto"/>
        <w:ind w:left="0" w:leftChars="0" w:firstLine="482" w:firstLineChars="200"/>
        <w:jc w:val="left"/>
        <w:outlineLvl w:val="1"/>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（附件：线下申请材料样例）</w:t>
      </w:r>
      <w:bookmarkEnd w:id="16"/>
    </w:p>
    <w:p>
      <w:pPr>
        <w:spacing w:before="126" w:line="360" w:lineRule="auto"/>
        <w:ind w:left="795" w:right="521"/>
        <w:jc w:val="center"/>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（1）数字证书及电子印章申请表</w:t>
      </w:r>
    </w:p>
    <w:p>
      <w:pPr>
        <w:pStyle w:val="6"/>
        <w:spacing w:before="2" w:line="30" w:lineRule="atLeast"/>
        <w:rPr>
          <w:sz w:val="10"/>
          <w:lang w:eastAsia="zh-CN"/>
        </w:rPr>
      </w:pPr>
    </w:p>
    <w:tbl>
      <w:tblPr>
        <w:tblStyle w:val="12"/>
        <w:tblW w:w="8756"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918"/>
        <w:gridCol w:w="1243"/>
        <w:gridCol w:w="823"/>
        <w:gridCol w:w="1341"/>
        <w:gridCol w:w="2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02" w:type="dxa"/>
            <w:vMerge w:val="restart"/>
            <w:tcBorders>
              <w:bottom w:val="single" w:color="000000" w:sz="2" w:space="0"/>
            </w:tcBorders>
          </w:tcPr>
          <w:p>
            <w:pPr>
              <w:pStyle w:val="18"/>
              <w:spacing w:line="30" w:lineRule="atLeast"/>
              <w:rPr>
                <w:rFonts w:hint="eastAsia" w:ascii="仿宋_GB2312" w:hAnsi="仿宋_GB2312" w:eastAsia="仿宋_GB2312" w:cs="仿宋_GB2312"/>
                <w:sz w:val="24"/>
                <w:szCs w:val="24"/>
                <w:lang w:eastAsia="zh-CN"/>
              </w:rPr>
            </w:pPr>
          </w:p>
          <w:p>
            <w:pPr>
              <w:pStyle w:val="18"/>
              <w:spacing w:line="30" w:lineRule="atLeast"/>
              <w:rPr>
                <w:rFonts w:hint="eastAsia" w:ascii="仿宋_GB2312" w:hAnsi="仿宋_GB2312" w:eastAsia="仿宋_GB2312" w:cs="仿宋_GB2312"/>
                <w:sz w:val="24"/>
                <w:szCs w:val="24"/>
                <w:lang w:eastAsia="zh-CN"/>
              </w:rPr>
            </w:pPr>
          </w:p>
          <w:p>
            <w:pPr>
              <w:pStyle w:val="18"/>
              <w:spacing w:before="11" w:line="30" w:lineRule="atLeast"/>
              <w:rPr>
                <w:rFonts w:hint="eastAsia" w:ascii="仿宋_GB2312" w:hAnsi="仿宋_GB2312" w:eastAsia="仿宋_GB2312" w:cs="仿宋_GB2312"/>
                <w:sz w:val="24"/>
                <w:szCs w:val="24"/>
                <w:lang w:eastAsia="zh-CN"/>
              </w:rPr>
            </w:pPr>
          </w:p>
          <w:p>
            <w:pPr>
              <w:pStyle w:val="18"/>
              <w:spacing w:line="30" w:lineRule="atLeast"/>
              <w:ind w:left="13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单位信息</w:t>
            </w:r>
          </w:p>
        </w:tc>
        <w:tc>
          <w:tcPr>
            <w:tcW w:w="1918" w:type="dxa"/>
          </w:tcPr>
          <w:p>
            <w:pPr>
              <w:pStyle w:val="18"/>
              <w:spacing w:before="62"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单位类型</w:t>
            </w:r>
          </w:p>
        </w:tc>
        <w:tc>
          <w:tcPr>
            <w:tcW w:w="5736" w:type="dxa"/>
            <w:gridSpan w:val="4"/>
          </w:tcPr>
          <w:p>
            <w:pPr>
              <w:pStyle w:val="18"/>
              <w:tabs>
                <w:tab w:val="left" w:pos="1787"/>
                <w:tab w:val="left" w:pos="3467"/>
              </w:tabs>
              <w:spacing w:before="62" w:line="30" w:lineRule="atLeast"/>
              <w:ind w:left="108"/>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□国家行政机关</w:t>
            </w:r>
            <w:r>
              <w:rPr>
                <w:rFonts w:hint="eastAsia" w:ascii="仿宋_GB2312" w:hAnsi="仿宋_GB2312" w:eastAsia="仿宋_GB2312" w:cs="仿宋_GB2312"/>
                <w:sz w:val="24"/>
                <w:szCs w:val="24"/>
                <w:lang w:eastAsia="zh-CN"/>
              </w:rPr>
              <w:tab/>
            </w:r>
            <w:r>
              <w:rPr>
                <w:rFonts w:hint="eastAsia" w:ascii="仿宋_GB2312" w:hAnsi="仿宋_GB2312" w:eastAsia="仿宋_GB2312" w:cs="仿宋_GB2312"/>
                <w:sz w:val="24"/>
                <w:szCs w:val="24"/>
                <w:lang w:eastAsia="zh-CN"/>
              </w:rPr>
              <w:t>□法人单位事业单位</w:t>
            </w:r>
            <w:r>
              <w:rPr>
                <w:rFonts w:hint="eastAsia" w:ascii="仿宋_GB2312" w:hAnsi="仿宋_GB2312" w:eastAsia="仿宋_GB2312" w:cs="仿宋_GB2312"/>
                <w:sz w:val="24"/>
                <w:szCs w:val="24"/>
                <w:lang w:eastAsia="zh-CN"/>
              </w:rPr>
              <w:tab/>
            </w:r>
            <w:r>
              <w:rPr>
                <w:rFonts w:hint="eastAsia" w:ascii="仿宋_GB2312" w:hAnsi="仿宋_GB2312" w:eastAsia="仿宋_GB2312" w:cs="仿宋_GB2312"/>
                <w:sz w:val="24"/>
                <w:szCs w:val="24"/>
                <w:lang w:eastAsia="zh-CN"/>
              </w:rPr>
              <w:t>□社会团体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02" w:type="dxa"/>
            <w:vMerge w:val="continue"/>
            <w:tcBorders>
              <w:top w:val="nil"/>
              <w:bottom w:val="single" w:color="000000" w:sz="2" w:space="0"/>
            </w:tcBorders>
          </w:tcPr>
          <w:p>
            <w:pPr>
              <w:spacing w:line="30" w:lineRule="atLeast"/>
              <w:rPr>
                <w:rFonts w:hint="eastAsia" w:ascii="仿宋_GB2312" w:hAnsi="仿宋_GB2312" w:eastAsia="仿宋_GB2312" w:cs="仿宋_GB2312"/>
                <w:sz w:val="24"/>
                <w:szCs w:val="24"/>
                <w:lang w:eastAsia="zh-CN"/>
              </w:rPr>
            </w:pPr>
          </w:p>
        </w:tc>
        <w:tc>
          <w:tcPr>
            <w:tcW w:w="1918" w:type="dxa"/>
          </w:tcPr>
          <w:p>
            <w:pPr>
              <w:pStyle w:val="18"/>
              <w:spacing w:before="72"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5736" w:type="dxa"/>
            <w:gridSpan w:val="4"/>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102" w:type="dxa"/>
            <w:vMerge w:val="continue"/>
            <w:tcBorders>
              <w:top w:val="nil"/>
              <w:bottom w:val="single" w:color="000000" w:sz="2" w:space="0"/>
            </w:tcBorders>
          </w:tcPr>
          <w:p>
            <w:pPr>
              <w:spacing w:line="30" w:lineRule="atLeast"/>
              <w:rPr>
                <w:rFonts w:hint="eastAsia" w:ascii="仿宋_GB2312" w:hAnsi="仿宋_GB2312" w:eastAsia="仿宋_GB2312" w:cs="仿宋_GB2312"/>
                <w:sz w:val="24"/>
                <w:szCs w:val="24"/>
              </w:rPr>
            </w:pPr>
          </w:p>
        </w:tc>
        <w:tc>
          <w:tcPr>
            <w:tcW w:w="1918" w:type="dxa"/>
          </w:tcPr>
          <w:p>
            <w:pPr>
              <w:pStyle w:val="18"/>
              <w:spacing w:before="75"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统一社会信用代码</w:t>
            </w:r>
          </w:p>
        </w:tc>
        <w:tc>
          <w:tcPr>
            <w:tcW w:w="2066" w:type="dxa"/>
            <w:gridSpan w:val="2"/>
          </w:tcPr>
          <w:p>
            <w:pPr>
              <w:pStyle w:val="18"/>
              <w:spacing w:line="30" w:lineRule="atLeast"/>
              <w:rPr>
                <w:rFonts w:hint="eastAsia" w:ascii="仿宋_GB2312" w:hAnsi="仿宋_GB2312" w:eastAsia="仿宋_GB2312" w:cs="仿宋_GB2312"/>
                <w:sz w:val="24"/>
                <w:szCs w:val="24"/>
              </w:rPr>
            </w:pPr>
          </w:p>
        </w:tc>
        <w:tc>
          <w:tcPr>
            <w:tcW w:w="1341" w:type="dxa"/>
          </w:tcPr>
          <w:p>
            <w:pPr>
              <w:pStyle w:val="18"/>
              <w:spacing w:before="75" w:line="30" w:lineRule="atLeast"/>
              <w:ind w:left="125" w:right="115"/>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单位所在地</w:t>
            </w:r>
          </w:p>
        </w:tc>
        <w:tc>
          <w:tcPr>
            <w:tcW w:w="2329" w:type="dxa"/>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102" w:type="dxa"/>
            <w:vMerge w:val="continue"/>
            <w:tcBorders>
              <w:top w:val="nil"/>
              <w:bottom w:val="single" w:color="000000" w:sz="2" w:space="0"/>
            </w:tcBorders>
          </w:tcPr>
          <w:p>
            <w:pPr>
              <w:spacing w:line="30" w:lineRule="atLeast"/>
              <w:rPr>
                <w:rFonts w:hint="eastAsia" w:ascii="仿宋_GB2312" w:hAnsi="仿宋_GB2312" w:eastAsia="仿宋_GB2312" w:cs="仿宋_GB2312"/>
                <w:sz w:val="24"/>
                <w:szCs w:val="24"/>
              </w:rPr>
            </w:pPr>
          </w:p>
        </w:tc>
        <w:tc>
          <w:tcPr>
            <w:tcW w:w="1918" w:type="dxa"/>
          </w:tcPr>
          <w:p>
            <w:pPr>
              <w:pStyle w:val="18"/>
              <w:spacing w:before="78"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单位地址</w:t>
            </w:r>
          </w:p>
        </w:tc>
        <w:tc>
          <w:tcPr>
            <w:tcW w:w="5736" w:type="dxa"/>
            <w:gridSpan w:val="4"/>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102" w:type="dxa"/>
            <w:vMerge w:val="restart"/>
            <w:tcBorders>
              <w:top w:val="single" w:color="000000" w:sz="2" w:space="0"/>
              <w:bottom w:val="single" w:color="000000" w:sz="2" w:space="0"/>
            </w:tcBorders>
          </w:tcPr>
          <w:p>
            <w:pPr>
              <w:pStyle w:val="18"/>
              <w:spacing w:before="1" w:line="30" w:lineRule="atLeast"/>
              <w:rPr>
                <w:rFonts w:hint="eastAsia" w:ascii="仿宋_GB2312" w:hAnsi="仿宋_GB2312" w:eastAsia="仿宋_GB2312" w:cs="仿宋_GB2312"/>
                <w:sz w:val="24"/>
                <w:szCs w:val="24"/>
              </w:rPr>
            </w:pPr>
          </w:p>
          <w:p>
            <w:pPr>
              <w:pStyle w:val="18"/>
              <w:spacing w:line="30" w:lineRule="atLeast"/>
              <w:ind w:left="13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法人信息</w:t>
            </w:r>
          </w:p>
        </w:tc>
        <w:tc>
          <w:tcPr>
            <w:tcW w:w="1918" w:type="dxa"/>
          </w:tcPr>
          <w:p>
            <w:pPr>
              <w:pStyle w:val="18"/>
              <w:spacing w:before="74"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法人姓名</w:t>
            </w:r>
          </w:p>
        </w:tc>
        <w:tc>
          <w:tcPr>
            <w:tcW w:w="2066" w:type="dxa"/>
            <w:gridSpan w:val="2"/>
          </w:tcPr>
          <w:p>
            <w:pPr>
              <w:pStyle w:val="18"/>
              <w:spacing w:line="30" w:lineRule="atLeast"/>
              <w:rPr>
                <w:rFonts w:hint="eastAsia" w:ascii="仿宋_GB2312" w:hAnsi="仿宋_GB2312" w:eastAsia="仿宋_GB2312" w:cs="仿宋_GB2312"/>
                <w:sz w:val="24"/>
                <w:szCs w:val="24"/>
              </w:rPr>
            </w:pPr>
          </w:p>
        </w:tc>
        <w:tc>
          <w:tcPr>
            <w:tcW w:w="1341" w:type="dxa"/>
          </w:tcPr>
          <w:p>
            <w:pPr>
              <w:pStyle w:val="18"/>
              <w:spacing w:before="74" w:line="30" w:lineRule="atLeast"/>
              <w:ind w:left="125" w:right="115"/>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2329" w:type="dxa"/>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102" w:type="dxa"/>
            <w:vMerge w:val="continue"/>
            <w:tcBorders>
              <w:top w:val="nil"/>
              <w:bottom w:val="single" w:color="000000" w:sz="2" w:space="0"/>
            </w:tcBorders>
          </w:tcPr>
          <w:p>
            <w:pPr>
              <w:spacing w:line="30" w:lineRule="atLeast"/>
              <w:rPr>
                <w:rFonts w:hint="eastAsia" w:ascii="仿宋_GB2312" w:hAnsi="仿宋_GB2312" w:eastAsia="仿宋_GB2312" w:cs="仿宋_GB2312"/>
                <w:sz w:val="24"/>
                <w:szCs w:val="24"/>
              </w:rPr>
            </w:pPr>
          </w:p>
        </w:tc>
        <w:tc>
          <w:tcPr>
            <w:tcW w:w="1918" w:type="dxa"/>
          </w:tcPr>
          <w:p>
            <w:pPr>
              <w:pStyle w:val="18"/>
              <w:spacing w:before="71"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法人身份证号码</w:t>
            </w:r>
          </w:p>
        </w:tc>
        <w:tc>
          <w:tcPr>
            <w:tcW w:w="5736" w:type="dxa"/>
            <w:gridSpan w:val="4"/>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02" w:type="dxa"/>
            <w:vMerge w:val="restart"/>
            <w:tcBorders>
              <w:top w:val="single" w:color="000000" w:sz="2" w:space="0"/>
            </w:tcBorders>
          </w:tcPr>
          <w:p>
            <w:pPr>
              <w:pStyle w:val="18"/>
              <w:spacing w:before="132" w:line="30" w:lineRule="atLeast"/>
              <w:ind w:left="445" w:right="120" w:hanging="3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经办人信息</w:t>
            </w:r>
          </w:p>
        </w:tc>
        <w:tc>
          <w:tcPr>
            <w:tcW w:w="1918" w:type="dxa"/>
          </w:tcPr>
          <w:p>
            <w:pPr>
              <w:pStyle w:val="18"/>
              <w:spacing w:before="74"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经办人姓名</w:t>
            </w:r>
          </w:p>
        </w:tc>
        <w:tc>
          <w:tcPr>
            <w:tcW w:w="2066" w:type="dxa"/>
            <w:gridSpan w:val="2"/>
          </w:tcPr>
          <w:p>
            <w:pPr>
              <w:pStyle w:val="18"/>
              <w:spacing w:line="30" w:lineRule="atLeast"/>
              <w:rPr>
                <w:rFonts w:hint="eastAsia" w:ascii="仿宋_GB2312" w:hAnsi="仿宋_GB2312" w:eastAsia="仿宋_GB2312" w:cs="仿宋_GB2312"/>
                <w:sz w:val="24"/>
                <w:szCs w:val="24"/>
              </w:rPr>
            </w:pPr>
          </w:p>
        </w:tc>
        <w:tc>
          <w:tcPr>
            <w:tcW w:w="1341" w:type="dxa"/>
          </w:tcPr>
          <w:p>
            <w:pPr>
              <w:pStyle w:val="18"/>
              <w:spacing w:before="74" w:line="30" w:lineRule="atLeast"/>
              <w:ind w:left="125" w:right="115"/>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2329" w:type="dxa"/>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102" w:type="dxa"/>
            <w:vMerge w:val="continue"/>
            <w:tcBorders>
              <w:top w:val="nil"/>
            </w:tcBorders>
          </w:tcPr>
          <w:p>
            <w:pPr>
              <w:spacing w:line="30" w:lineRule="atLeast"/>
              <w:rPr>
                <w:rFonts w:hint="eastAsia" w:ascii="仿宋_GB2312" w:hAnsi="仿宋_GB2312" w:eastAsia="仿宋_GB2312" w:cs="仿宋_GB2312"/>
                <w:sz w:val="24"/>
                <w:szCs w:val="24"/>
              </w:rPr>
            </w:pPr>
          </w:p>
        </w:tc>
        <w:tc>
          <w:tcPr>
            <w:tcW w:w="1918" w:type="dxa"/>
          </w:tcPr>
          <w:p>
            <w:pPr>
              <w:pStyle w:val="18"/>
              <w:spacing w:before="76"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经办人身份证号码</w:t>
            </w:r>
          </w:p>
        </w:tc>
        <w:tc>
          <w:tcPr>
            <w:tcW w:w="5736" w:type="dxa"/>
            <w:gridSpan w:val="4"/>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02" w:type="dxa"/>
            <w:vMerge w:val="restart"/>
            <w:tcBorders>
              <w:bottom w:val="single" w:color="000000" w:sz="2" w:space="0"/>
            </w:tcBorders>
          </w:tcPr>
          <w:p>
            <w:pPr>
              <w:pStyle w:val="18"/>
              <w:spacing w:line="30" w:lineRule="atLeast"/>
              <w:rPr>
                <w:rFonts w:hint="eastAsia" w:ascii="仿宋_GB2312" w:hAnsi="仿宋_GB2312" w:eastAsia="仿宋_GB2312" w:cs="仿宋_GB2312"/>
                <w:sz w:val="24"/>
                <w:szCs w:val="24"/>
              </w:rPr>
            </w:pPr>
          </w:p>
          <w:p>
            <w:pPr>
              <w:pStyle w:val="18"/>
              <w:spacing w:line="30" w:lineRule="atLeast"/>
              <w:rPr>
                <w:rFonts w:hint="eastAsia" w:ascii="仿宋_GB2312" w:hAnsi="仿宋_GB2312" w:eastAsia="仿宋_GB2312" w:cs="仿宋_GB2312"/>
                <w:sz w:val="24"/>
                <w:szCs w:val="24"/>
              </w:rPr>
            </w:pPr>
          </w:p>
          <w:p>
            <w:pPr>
              <w:pStyle w:val="18"/>
              <w:spacing w:line="30" w:lineRule="atLeast"/>
              <w:rPr>
                <w:rFonts w:hint="eastAsia" w:ascii="仿宋_GB2312" w:hAnsi="仿宋_GB2312" w:eastAsia="仿宋_GB2312" w:cs="仿宋_GB2312"/>
                <w:sz w:val="24"/>
                <w:szCs w:val="24"/>
              </w:rPr>
            </w:pPr>
          </w:p>
          <w:p>
            <w:pPr>
              <w:pStyle w:val="18"/>
              <w:spacing w:before="178" w:line="30" w:lineRule="atLeast"/>
              <w:ind w:left="13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印章信息</w:t>
            </w:r>
          </w:p>
        </w:tc>
        <w:tc>
          <w:tcPr>
            <w:tcW w:w="1918" w:type="dxa"/>
          </w:tcPr>
          <w:p>
            <w:pPr>
              <w:pStyle w:val="18"/>
              <w:spacing w:before="2" w:line="30" w:lineRule="atLeast"/>
              <w:rPr>
                <w:rFonts w:hint="eastAsia" w:ascii="仿宋_GB2312" w:hAnsi="仿宋_GB2312" w:eastAsia="仿宋_GB2312" w:cs="仿宋_GB2312"/>
                <w:sz w:val="24"/>
                <w:szCs w:val="24"/>
              </w:rPr>
            </w:pPr>
          </w:p>
          <w:p>
            <w:pPr>
              <w:pStyle w:val="18"/>
              <w:spacing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印章名称</w:t>
            </w:r>
          </w:p>
        </w:tc>
        <w:tc>
          <w:tcPr>
            <w:tcW w:w="5736" w:type="dxa"/>
            <w:gridSpan w:val="4"/>
          </w:tcPr>
          <w:p>
            <w:pPr>
              <w:pStyle w:val="18"/>
              <w:spacing w:line="30" w:lineRule="atLeast"/>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102" w:type="dxa"/>
            <w:vMerge w:val="continue"/>
            <w:tcBorders>
              <w:top w:val="nil"/>
              <w:bottom w:val="single" w:color="000000" w:sz="2" w:space="0"/>
            </w:tcBorders>
          </w:tcPr>
          <w:p>
            <w:pPr>
              <w:spacing w:line="30" w:lineRule="atLeast"/>
              <w:rPr>
                <w:rFonts w:hint="eastAsia" w:ascii="仿宋_GB2312" w:hAnsi="仿宋_GB2312" w:eastAsia="仿宋_GB2312" w:cs="仿宋_GB2312"/>
                <w:sz w:val="24"/>
                <w:szCs w:val="24"/>
              </w:rPr>
            </w:pPr>
          </w:p>
        </w:tc>
        <w:tc>
          <w:tcPr>
            <w:tcW w:w="1918" w:type="dxa"/>
          </w:tcPr>
          <w:p>
            <w:pPr>
              <w:pStyle w:val="18"/>
              <w:spacing w:line="30" w:lineRule="atLeast"/>
              <w:ind w:left="107" w:right="95"/>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单位对接使用印章应用系统名称</w:t>
            </w:r>
          </w:p>
        </w:tc>
        <w:tc>
          <w:tcPr>
            <w:tcW w:w="5736" w:type="dxa"/>
            <w:gridSpan w:val="4"/>
          </w:tcPr>
          <w:p>
            <w:pPr>
              <w:pStyle w:val="18"/>
              <w:spacing w:line="30" w:lineRule="atLeast"/>
              <w:rPr>
                <w:rFonts w:hint="eastAsia" w:ascii="仿宋_GB2312" w:hAnsi="仿宋_GB2312" w:eastAsia="仿宋_GB2312" w:cs="仿宋_GB2312"/>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1102" w:type="dxa"/>
            <w:vMerge w:val="continue"/>
            <w:tcBorders>
              <w:top w:val="nil"/>
              <w:bottom w:val="single" w:color="000000" w:sz="2" w:space="0"/>
            </w:tcBorders>
          </w:tcPr>
          <w:p>
            <w:pPr>
              <w:spacing w:line="30" w:lineRule="atLeast"/>
              <w:rPr>
                <w:rFonts w:hint="eastAsia" w:ascii="仿宋_GB2312" w:hAnsi="仿宋_GB2312" w:eastAsia="仿宋_GB2312" w:cs="仿宋_GB2312"/>
                <w:sz w:val="24"/>
                <w:szCs w:val="24"/>
                <w:lang w:eastAsia="zh-CN"/>
              </w:rPr>
            </w:pPr>
          </w:p>
        </w:tc>
        <w:tc>
          <w:tcPr>
            <w:tcW w:w="1918" w:type="dxa"/>
          </w:tcPr>
          <w:p>
            <w:pPr>
              <w:pStyle w:val="18"/>
              <w:spacing w:before="3" w:line="30" w:lineRule="atLeast"/>
              <w:rPr>
                <w:rFonts w:hint="eastAsia" w:ascii="仿宋_GB2312" w:hAnsi="仿宋_GB2312" w:eastAsia="仿宋_GB2312" w:cs="仿宋_GB2312"/>
                <w:sz w:val="24"/>
                <w:szCs w:val="24"/>
                <w:lang w:eastAsia="zh-CN"/>
              </w:rPr>
            </w:pPr>
          </w:p>
          <w:p>
            <w:pPr>
              <w:pStyle w:val="18"/>
              <w:spacing w:line="30" w:lineRule="atLeast"/>
              <w:ind w:left="10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印章类型</w:t>
            </w:r>
          </w:p>
        </w:tc>
        <w:tc>
          <w:tcPr>
            <w:tcW w:w="5736" w:type="dxa"/>
            <w:gridSpan w:val="4"/>
          </w:tcPr>
          <w:p>
            <w:pPr>
              <w:pStyle w:val="18"/>
              <w:tabs>
                <w:tab w:val="left" w:pos="1997"/>
                <w:tab w:val="left" w:pos="3887"/>
              </w:tabs>
              <w:spacing w:before="144" w:line="30" w:lineRule="atLeast"/>
              <w:ind w:left="108"/>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□电子法定名称章</w:t>
            </w:r>
            <w:r>
              <w:rPr>
                <w:rFonts w:hint="eastAsia" w:ascii="仿宋_GB2312" w:hAnsi="仿宋_GB2312" w:eastAsia="仿宋_GB2312" w:cs="仿宋_GB2312"/>
                <w:sz w:val="24"/>
                <w:szCs w:val="24"/>
                <w:lang w:eastAsia="zh-CN"/>
              </w:rPr>
              <w:tab/>
            </w:r>
            <w:r>
              <w:rPr>
                <w:rFonts w:hint="eastAsia" w:ascii="仿宋_GB2312" w:hAnsi="仿宋_GB2312" w:eastAsia="仿宋_GB2312" w:cs="仿宋_GB2312"/>
                <w:sz w:val="24"/>
                <w:szCs w:val="24"/>
                <w:lang w:eastAsia="zh-CN"/>
              </w:rPr>
              <w:t>□电子财务专用章</w:t>
            </w:r>
            <w:r>
              <w:rPr>
                <w:rFonts w:hint="eastAsia" w:ascii="仿宋_GB2312" w:hAnsi="仿宋_GB2312" w:eastAsia="仿宋_GB2312" w:cs="仿宋_GB2312"/>
                <w:sz w:val="24"/>
                <w:szCs w:val="24"/>
                <w:lang w:eastAsia="zh-CN"/>
              </w:rPr>
              <w:tab/>
            </w:r>
            <w:r>
              <w:rPr>
                <w:rFonts w:hint="eastAsia" w:ascii="仿宋_GB2312" w:hAnsi="仿宋_GB2312" w:eastAsia="仿宋_GB2312" w:cs="仿宋_GB2312"/>
                <w:sz w:val="24"/>
                <w:szCs w:val="24"/>
                <w:lang w:eastAsia="zh-CN"/>
              </w:rPr>
              <w:t>□电子发票专用章</w:t>
            </w:r>
          </w:p>
          <w:p>
            <w:pPr>
              <w:pStyle w:val="18"/>
              <w:tabs>
                <w:tab w:val="left" w:pos="1997"/>
                <w:tab w:val="left" w:pos="3887"/>
              </w:tabs>
              <w:spacing w:before="91" w:line="30" w:lineRule="atLeast"/>
              <w:ind w:left="108"/>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□电子合同专用章</w:t>
            </w:r>
            <w:r>
              <w:rPr>
                <w:rFonts w:hint="eastAsia" w:ascii="仿宋_GB2312" w:hAnsi="仿宋_GB2312" w:eastAsia="仿宋_GB2312" w:cs="仿宋_GB2312"/>
                <w:sz w:val="24"/>
                <w:szCs w:val="24"/>
                <w:lang w:eastAsia="zh-CN"/>
              </w:rPr>
              <w:tab/>
            </w:r>
            <w:r>
              <w:rPr>
                <w:rFonts w:hint="eastAsia" w:ascii="仿宋_GB2312" w:hAnsi="仿宋_GB2312" w:eastAsia="仿宋_GB2312" w:cs="仿宋_GB2312"/>
                <w:sz w:val="24"/>
                <w:szCs w:val="24"/>
                <w:lang w:eastAsia="zh-CN"/>
              </w:rPr>
              <w:t>□电子名章</w:t>
            </w:r>
            <w:r>
              <w:rPr>
                <w:rFonts w:hint="eastAsia" w:ascii="仿宋_GB2312" w:hAnsi="仿宋_GB2312" w:eastAsia="仿宋_GB2312" w:cs="仿宋_GB2312"/>
                <w:sz w:val="24"/>
                <w:szCs w:val="24"/>
                <w:lang w:eastAsia="zh-CN"/>
              </w:rPr>
              <w:tab/>
            </w:r>
            <w:r>
              <w:rPr>
                <w:rFonts w:hint="eastAsia" w:ascii="仿宋_GB2312" w:hAnsi="仿宋_GB2312" w:eastAsia="仿宋_GB2312" w:cs="仿宋_GB2312"/>
                <w:sz w:val="24"/>
                <w:szCs w:val="24"/>
                <w:lang w:eastAsia="zh-CN"/>
              </w:rPr>
              <w:t>□电子审批专用章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756" w:type="dxa"/>
            <w:gridSpan w:val="6"/>
            <w:tcBorders>
              <w:bottom w:val="single" w:color="000000" w:sz="2" w:space="0"/>
            </w:tcBorders>
          </w:tcPr>
          <w:p>
            <w:pPr>
              <w:pStyle w:val="18"/>
              <w:spacing w:before="42" w:line="30" w:lineRule="atLeast"/>
              <w:ind w:left="108"/>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lang w:eastAsia="zh-CN"/>
              </w:rPr>
              <w:t>电子印模采集区（油印适中，每枚印模采集二个样本，注意别压线）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4263" w:type="dxa"/>
            <w:gridSpan w:val="3"/>
            <w:tcBorders>
              <w:top w:val="single" w:color="000000" w:sz="2" w:space="0"/>
              <w:bottom w:val="single" w:color="000000" w:sz="2" w:space="0"/>
            </w:tcBorders>
          </w:tcPr>
          <w:p>
            <w:pPr>
              <w:pStyle w:val="18"/>
              <w:spacing w:line="30" w:lineRule="atLeast"/>
              <w:rPr>
                <w:rFonts w:hint="eastAsia" w:ascii="仿宋_GB2312" w:hAnsi="仿宋_GB2312" w:eastAsia="仿宋_GB2312" w:cs="仿宋_GB2312"/>
                <w:sz w:val="24"/>
                <w:szCs w:val="24"/>
                <w:lang w:eastAsia="zh-CN"/>
              </w:rPr>
            </w:pPr>
          </w:p>
        </w:tc>
        <w:tc>
          <w:tcPr>
            <w:tcW w:w="4493" w:type="dxa"/>
            <w:gridSpan w:val="3"/>
            <w:tcBorders>
              <w:top w:val="single" w:color="000000" w:sz="2" w:space="0"/>
              <w:bottom w:val="single" w:color="000000" w:sz="2" w:space="0"/>
            </w:tcBorders>
          </w:tcPr>
          <w:p>
            <w:pPr>
              <w:pStyle w:val="18"/>
              <w:spacing w:line="30" w:lineRule="atLeast"/>
              <w:rPr>
                <w:rFonts w:hint="eastAsia" w:ascii="仿宋_GB2312" w:hAnsi="仿宋_GB2312" w:eastAsia="仿宋_GB2312" w:cs="仿宋_GB2312"/>
                <w:sz w:val="24"/>
                <w:szCs w:val="24"/>
                <w:lang w:eastAsia="zh-CN"/>
              </w:rPr>
            </w:pPr>
          </w:p>
        </w:tc>
      </w:tr>
    </w:tbl>
    <w:p>
      <w:pPr>
        <w:spacing w:line="360" w:lineRule="auto"/>
        <w:ind w:left="220"/>
        <w:rPr>
          <w:rFonts w:hint="eastAsia" w:ascii="仿宋_GB2312" w:hAnsi="仿宋_GB2312" w:eastAsia="仿宋_GB2312" w:cs="仿宋_GB2312"/>
          <w:b/>
          <w:sz w:val="24"/>
          <w:lang w:eastAsia="zh-CN"/>
        </w:rPr>
      </w:pPr>
      <w:r>
        <w:rPr>
          <w:rFonts w:hint="eastAsia" w:ascii="仿宋_GB2312" w:hAnsi="仿宋_GB2312" w:eastAsia="仿宋_GB2312" w:cs="仿宋_GB2312"/>
          <w:b/>
          <w:sz w:val="24"/>
          <w:lang w:eastAsia="zh-CN"/>
        </w:rPr>
        <w:t>注：1、提供单位统一社会信用代码证复印件加盖公章</w:t>
      </w:r>
    </w:p>
    <w:p>
      <w:pPr>
        <w:spacing w:before="28" w:line="360" w:lineRule="auto"/>
        <w:ind w:left="220" w:right="498" w:firstLine="480"/>
        <w:rPr>
          <w:rFonts w:hint="eastAsia" w:ascii="仿宋_GB2312" w:hAnsi="仿宋_GB2312" w:eastAsia="仿宋_GB2312" w:cs="仿宋_GB2312"/>
          <w:b/>
          <w:sz w:val="24"/>
          <w:lang w:eastAsia="zh-CN"/>
        </w:rPr>
      </w:pPr>
      <w:r>
        <w:rPr>
          <w:rFonts w:hint="eastAsia" w:ascii="仿宋_GB2312" w:hAnsi="仿宋_GB2312" w:eastAsia="仿宋_GB2312" w:cs="仿宋_GB2312"/>
          <w:b/>
          <w:spacing w:val="8"/>
          <w:w w:val="95"/>
          <w:sz w:val="24"/>
          <w:lang w:eastAsia="zh-CN"/>
        </w:rPr>
        <w:t>2</w:t>
      </w:r>
      <w:r>
        <w:rPr>
          <w:rFonts w:hint="eastAsia" w:ascii="仿宋_GB2312" w:hAnsi="仿宋_GB2312" w:eastAsia="仿宋_GB2312" w:cs="仿宋_GB2312"/>
          <w:b/>
          <w:spacing w:val="7"/>
          <w:w w:val="95"/>
          <w:sz w:val="24"/>
          <w:lang w:eastAsia="zh-CN"/>
        </w:rPr>
        <w:t xml:space="preserve">、数字证书及电子印章申请表提交一式三份，所填写信息必须准确无误，   </w:t>
      </w:r>
      <w:r>
        <w:rPr>
          <w:rFonts w:hint="eastAsia" w:ascii="仿宋_GB2312" w:hAnsi="仿宋_GB2312" w:eastAsia="仿宋_GB2312" w:cs="仿宋_GB2312"/>
          <w:b/>
          <w:spacing w:val="7"/>
          <w:sz w:val="24"/>
          <w:lang w:eastAsia="zh-CN"/>
        </w:rPr>
        <w:t>如因填写信息错误需重新提交。</w:t>
      </w:r>
    </w:p>
    <w:p>
      <w:pPr>
        <w:spacing w:line="360" w:lineRule="auto"/>
        <w:ind w:left="220" w:right="739" w:firstLine="480"/>
        <w:rPr>
          <w:rFonts w:hint="eastAsia" w:ascii="仿宋_GB2312" w:hAnsi="仿宋_GB2312" w:eastAsia="仿宋_GB2312" w:cs="仿宋_GB2312"/>
          <w:b/>
          <w:sz w:val="24"/>
          <w:lang w:eastAsia="zh-CN"/>
        </w:rPr>
      </w:pPr>
      <w:r>
        <w:rPr>
          <w:rFonts w:hint="eastAsia" w:ascii="仿宋_GB2312" w:hAnsi="仿宋_GB2312" w:eastAsia="仿宋_GB2312" w:cs="仿宋_GB2312"/>
          <w:b/>
          <w:w w:val="95"/>
          <w:sz w:val="24"/>
          <w:lang w:eastAsia="zh-CN"/>
        </w:rPr>
        <w:t>3、江西  CA  数字证书用户协议书需打印在申请表背面否则需在用户协议书</w:t>
      </w:r>
      <w:r>
        <w:rPr>
          <w:rFonts w:hint="eastAsia" w:ascii="仿宋_GB2312" w:hAnsi="仿宋_GB2312" w:eastAsia="仿宋_GB2312" w:cs="仿宋_GB2312"/>
          <w:b/>
          <w:sz w:val="24"/>
          <w:lang w:eastAsia="zh-CN"/>
        </w:rPr>
        <w:t>上加盖公章。</w:t>
      </w:r>
    </w:p>
    <w:p>
      <w:pPr>
        <w:spacing w:before="59" w:line="360" w:lineRule="auto"/>
        <w:ind w:left="5740"/>
        <w:rPr>
          <w:sz w:val="24"/>
          <w:lang w:eastAsia="zh-CN"/>
        </w:rPr>
      </w:pPr>
    </w:p>
    <w:p>
      <w:pPr>
        <w:spacing w:before="59" w:line="360" w:lineRule="auto"/>
        <w:ind w:left="5740"/>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申请单位公章：</w:t>
      </w:r>
    </w:p>
    <w:p>
      <w:pPr>
        <w:spacing w:before="160" w:line="360" w:lineRule="auto"/>
        <w:ind w:left="5740" w:right="1005"/>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单位法人签字（签章</w:t>
      </w:r>
      <w:r>
        <w:rPr>
          <w:rFonts w:hint="eastAsia" w:ascii="仿宋_GB2312" w:hAnsi="仿宋_GB2312" w:eastAsia="仿宋_GB2312" w:cs="仿宋_GB2312"/>
          <w:spacing w:val="-130"/>
          <w:sz w:val="24"/>
          <w:lang w:eastAsia="zh-CN"/>
        </w:rPr>
        <w:t>）</w:t>
      </w:r>
      <w:r>
        <w:rPr>
          <w:rFonts w:hint="eastAsia" w:ascii="仿宋_GB2312" w:hAnsi="仿宋_GB2312" w:eastAsia="仿宋_GB2312" w:cs="仿宋_GB2312"/>
          <w:spacing w:val="-10"/>
          <w:sz w:val="24"/>
          <w:lang w:eastAsia="zh-CN"/>
        </w:rPr>
        <w:t>：</w:t>
      </w:r>
      <w:r>
        <w:rPr>
          <w:rFonts w:hint="eastAsia" w:ascii="仿宋_GB2312" w:hAnsi="仿宋_GB2312" w:eastAsia="仿宋_GB2312" w:cs="仿宋_GB2312"/>
          <w:sz w:val="24"/>
          <w:lang w:eastAsia="zh-CN"/>
        </w:rPr>
        <w:t>单位经办人签字：</w:t>
      </w:r>
    </w:p>
    <w:p>
      <w:pPr>
        <w:tabs>
          <w:tab w:val="left" w:pos="7299"/>
          <w:tab w:val="left" w:pos="8019"/>
        </w:tabs>
        <w:spacing w:before="2" w:line="360" w:lineRule="auto"/>
        <w:ind w:left="6580"/>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年</w:t>
      </w:r>
      <w:r>
        <w:rPr>
          <w:rFonts w:hint="eastAsia" w:ascii="仿宋_GB2312" w:hAnsi="仿宋_GB2312" w:eastAsia="仿宋_GB2312" w:cs="仿宋_GB2312"/>
          <w:sz w:val="24"/>
          <w:lang w:eastAsia="zh-CN"/>
        </w:rPr>
        <w:tab/>
      </w:r>
      <w:r>
        <w:rPr>
          <w:rFonts w:hint="eastAsia" w:ascii="仿宋_GB2312" w:hAnsi="仿宋_GB2312" w:eastAsia="仿宋_GB2312" w:cs="仿宋_GB2312"/>
          <w:sz w:val="24"/>
          <w:lang w:eastAsia="zh-CN"/>
        </w:rPr>
        <w:t>月</w:t>
      </w:r>
      <w:r>
        <w:rPr>
          <w:rFonts w:hint="eastAsia" w:ascii="仿宋_GB2312" w:hAnsi="仿宋_GB2312" w:eastAsia="仿宋_GB2312" w:cs="仿宋_GB2312"/>
          <w:sz w:val="24"/>
          <w:lang w:eastAsia="zh-CN"/>
        </w:rPr>
        <w:tab/>
      </w:r>
      <w:r>
        <w:rPr>
          <w:rFonts w:hint="eastAsia" w:ascii="仿宋_GB2312" w:hAnsi="仿宋_GB2312" w:eastAsia="仿宋_GB2312" w:cs="仿宋_GB2312"/>
          <w:sz w:val="24"/>
          <w:lang w:eastAsia="zh-CN"/>
        </w:rPr>
        <w:t>日</w:t>
      </w:r>
    </w:p>
    <w:p>
      <w:pPr>
        <w:tabs>
          <w:tab w:val="left" w:pos="893"/>
        </w:tabs>
        <w:spacing w:line="30" w:lineRule="atLeast"/>
        <w:ind w:right="521"/>
        <w:jc w:val="both"/>
        <w:rPr>
          <w:rFonts w:hint="eastAsia" w:ascii="仿宋_GB2312" w:hAnsi="仿宋_GB2312" w:eastAsia="仿宋_GB2312" w:cs="仿宋_GB2312"/>
          <w:b/>
          <w:sz w:val="28"/>
          <w:lang w:eastAsia="zh-CN"/>
        </w:rPr>
      </w:pPr>
    </w:p>
    <w:p>
      <w:pPr>
        <w:tabs>
          <w:tab w:val="left" w:pos="893"/>
        </w:tabs>
        <w:spacing w:line="30" w:lineRule="atLeast"/>
        <w:ind w:right="521"/>
        <w:jc w:val="both"/>
        <w:rPr>
          <w:rFonts w:ascii="Microsoft JhengHei" w:eastAsia="Microsoft JhengHei"/>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rFonts w:hint="eastAsia"/>
          <w:b/>
          <w:sz w:val="28"/>
          <w:lang w:eastAsia="zh-CN"/>
        </w:rPr>
      </w:pPr>
    </w:p>
    <w:p>
      <w:pPr>
        <w:tabs>
          <w:tab w:val="left" w:pos="893"/>
        </w:tabs>
        <w:spacing w:line="30" w:lineRule="atLeast"/>
        <w:ind w:right="521"/>
        <w:jc w:val="center"/>
        <w:rPr>
          <w:b/>
          <w:sz w:val="28"/>
          <w:lang w:eastAsia="zh-CN"/>
        </w:rPr>
      </w:pPr>
      <w:r>
        <w:rPr>
          <w:rFonts w:hint="eastAsia"/>
          <w:b/>
          <w:sz w:val="28"/>
          <w:lang w:eastAsia="zh-CN"/>
        </w:rPr>
        <w:t>江</w:t>
      </w:r>
      <w:r>
        <w:rPr>
          <w:rFonts w:hint="eastAsia"/>
          <w:b/>
          <w:spacing w:val="47"/>
          <w:sz w:val="28"/>
          <w:lang w:eastAsia="zh-CN"/>
        </w:rPr>
        <w:t xml:space="preserve"> </w:t>
      </w:r>
      <w:r>
        <w:rPr>
          <w:rFonts w:hint="eastAsia"/>
          <w:b/>
          <w:sz w:val="28"/>
          <w:lang w:eastAsia="zh-CN"/>
        </w:rPr>
        <w:t>西</w:t>
      </w:r>
      <w:r>
        <w:rPr>
          <w:rFonts w:hint="eastAsia"/>
          <w:b/>
          <w:sz w:val="28"/>
          <w:lang w:eastAsia="zh-CN"/>
        </w:rPr>
        <w:tab/>
      </w:r>
      <w:r>
        <w:rPr>
          <w:rFonts w:hint="eastAsia"/>
          <w:b/>
          <w:sz w:val="28"/>
          <w:lang w:eastAsia="zh-CN"/>
        </w:rPr>
        <w:t>C</w:t>
      </w:r>
      <w:r>
        <w:rPr>
          <w:rFonts w:hint="eastAsia"/>
          <w:b/>
          <w:spacing w:val="-14"/>
          <w:sz w:val="28"/>
          <w:lang w:eastAsia="zh-CN"/>
        </w:rPr>
        <w:t xml:space="preserve"> </w:t>
      </w:r>
      <w:r>
        <w:rPr>
          <w:rFonts w:hint="eastAsia"/>
          <w:b/>
          <w:sz w:val="28"/>
          <w:lang w:eastAsia="zh-CN"/>
        </w:rPr>
        <w:t>A</w:t>
      </w:r>
      <w:r>
        <w:rPr>
          <w:rFonts w:hint="eastAsia"/>
          <w:b/>
          <w:spacing w:val="13"/>
          <w:sz w:val="28"/>
          <w:lang w:eastAsia="zh-CN"/>
        </w:rPr>
        <w:t xml:space="preserve"> </w:t>
      </w:r>
      <w:r>
        <w:rPr>
          <w:rFonts w:hint="eastAsia"/>
          <w:b/>
          <w:sz w:val="28"/>
          <w:lang w:eastAsia="zh-CN"/>
        </w:rPr>
        <w:t>数</w:t>
      </w:r>
      <w:r>
        <w:rPr>
          <w:rFonts w:hint="eastAsia"/>
          <w:b/>
          <w:spacing w:val="43"/>
          <w:sz w:val="28"/>
          <w:lang w:eastAsia="zh-CN"/>
        </w:rPr>
        <w:t xml:space="preserve"> </w:t>
      </w:r>
      <w:r>
        <w:rPr>
          <w:rFonts w:hint="eastAsia"/>
          <w:b/>
          <w:sz w:val="28"/>
          <w:lang w:eastAsia="zh-CN"/>
        </w:rPr>
        <w:t>字</w:t>
      </w:r>
      <w:r>
        <w:rPr>
          <w:rFonts w:hint="eastAsia"/>
          <w:b/>
          <w:spacing w:val="43"/>
          <w:sz w:val="28"/>
          <w:lang w:eastAsia="zh-CN"/>
        </w:rPr>
        <w:t xml:space="preserve"> </w:t>
      </w:r>
      <w:r>
        <w:rPr>
          <w:rFonts w:hint="eastAsia"/>
          <w:b/>
          <w:sz w:val="28"/>
          <w:lang w:eastAsia="zh-CN"/>
        </w:rPr>
        <w:t>证</w:t>
      </w:r>
      <w:r>
        <w:rPr>
          <w:rFonts w:hint="eastAsia"/>
          <w:b/>
          <w:spacing w:val="43"/>
          <w:sz w:val="28"/>
          <w:lang w:eastAsia="zh-CN"/>
        </w:rPr>
        <w:t xml:space="preserve"> </w:t>
      </w:r>
      <w:r>
        <w:rPr>
          <w:rFonts w:hint="eastAsia"/>
          <w:b/>
          <w:sz w:val="28"/>
          <w:lang w:eastAsia="zh-CN"/>
        </w:rPr>
        <w:t>书</w:t>
      </w:r>
      <w:r>
        <w:rPr>
          <w:rFonts w:hint="eastAsia"/>
          <w:b/>
          <w:spacing w:val="43"/>
          <w:sz w:val="28"/>
          <w:lang w:eastAsia="zh-CN"/>
        </w:rPr>
        <w:t xml:space="preserve"> </w:t>
      </w:r>
      <w:r>
        <w:rPr>
          <w:rFonts w:hint="eastAsia"/>
          <w:b/>
          <w:sz w:val="28"/>
          <w:lang w:eastAsia="zh-CN"/>
        </w:rPr>
        <w:t>用</w:t>
      </w:r>
      <w:r>
        <w:rPr>
          <w:rFonts w:hint="eastAsia"/>
          <w:b/>
          <w:spacing w:val="43"/>
          <w:sz w:val="28"/>
          <w:lang w:eastAsia="zh-CN"/>
        </w:rPr>
        <w:t xml:space="preserve"> </w:t>
      </w:r>
      <w:r>
        <w:rPr>
          <w:rFonts w:hint="eastAsia"/>
          <w:b/>
          <w:sz w:val="28"/>
          <w:lang w:eastAsia="zh-CN"/>
        </w:rPr>
        <w:t>户</w:t>
      </w:r>
      <w:r>
        <w:rPr>
          <w:rFonts w:hint="eastAsia"/>
          <w:b/>
          <w:spacing w:val="43"/>
          <w:sz w:val="28"/>
          <w:lang w:eastAsia="zh-CN"/>
        </w:rPr>
        <w:t xml:space="preserve"> </w:t>
      </w:r>
      <w:r>
        <w:rPr>
          <w:rFonts w:hint="eastAsia"/>
          <w:b/>
          <w:sz w:val="28"/>
          <w:lang w:eastAsia="zh-CN"/>
        </w:rPr>
        <w:t>协</w:t>
      </w:r>
      <w:r>
        <w:rPr>
          <w:rFonts w:hint="eastAsia"/>
          <w:b/>
          <w:spacing w:val="43"/>
          <w:sz w:val="28"/>
          <w:lang w:eastAsia="zh-CN"/>
        </w:rPr>
        <w:t xml:space="preserve"> </w:t>
      </w:r>
      <w:r>
        <w:rPr>
          <w:rFonts w:hint="eastAsia"/>
          <w:b/>
          <w:sz w:val="28"/>
          <w:lang w:eastAsia="zh-CN"/>
        </w:rPr>
        <w:t>议</w:t>
      </w:r>
    </w:p>
    <w:p>
      <w:pPr>
        <w:pStyle w:val="6"/>
        <w:spacing w:before="4" w:line="30" w:lineRule="atLeast"/>
        <w:rPr>
          <w:b/>
          <w:sz w:val="24"/>
          <w:szCs w:val="24"/>
          <w:lang w:eastAsia="zh-CN"/>
        </w:rPr>
      </w:pP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数字证书用于网上作业中的身份识别和信息加密。江西省数字证书有限公司（以下简称江西 CA），是工业和信息化部批准的电子认证服务机构和国家密码管理局批准的电子政务电子认证服务机构，遵照《中华人民共和国电子签名法》为用户提供数字证书相关的电子认证服务。</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本协议中的用户指数字证书持有人以及申请使用数字证书的实体。</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为了保障用户的合法权利，保证数字证书的合法使用，用户与江西 CA 本着自愿平等的原则达成本协议， 双方共同遵守执行。</w:t>
      </w:r>
    </w:p>
    <w:p>
      <w:pPr>
        <w:spacing w:line="360" w:lineRule="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一、江西 CA 的权利与义务</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1、受理并审核用户数字证书的申请，为用户发放、更新和吊销数字证书，向用户提供在线证书状况查询、证书撤销列表查询等服务。</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2、承诺发放的数字证书在有效期内不会被伪造和篡改。</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3、随着技术的进步，有权要求用户及时更新数字证书。</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4、证书存储介质在质保期内正常使用情况下出现硬件故障，将负责更换。</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5、在工作时间内，提供证书使用的电话咨询和邮件服务。</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6、不对客观意外或其它不可抗拒事件造成的操作失败或延迟承担任何损失、损害或赔偿责任。</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7、一旦发现下列情况之一，将吊销为用户签发的数字证书：</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①用户申请吊销数字证书；②用户提供的信息不真实；③用户没有履行双方合同规定的义务；</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④数字证书的安全得不到保证；⑤法律、行政法规规定的其他情形。</w:t>
      </w:r>
    </w:p>
    <w:p>
      <w:pPr>
        <w:spacing w:line="360" w:lineRule="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二、用户的权利与义务</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1、数字证书申请通过审核并缴纳相关费用后，即可获得所申请的数字证书介质和数字证书。</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2、数字证书的有效期为一年，自签发之日起计算。数字证书到期前，用户须向江西 CA 续费。</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3、若需变更证书信息，应提交数字证书变更申请。</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4、收到技术更新通知后，应在规定的期限内到江西 CA 更新证书。</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5、提交数字证书申请时，故意或过失提供不真实资料，导致江西 CA 签发证书错误，因而致使他人损失时，由用户承担一切责任。</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6、应妥善保管江西 CA 签发的数字证书和密码，不得泄漏或交付他人。如因故意、过失导致他人知道或遭盗用、冒用、伪造或者篡改时，用户自行承担一切责任。</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7、如遇数字证书私钥泄露丢失、证书中的信息发生重大变更、或用户不希望继续使用数字证书的情况， 用户应当立即到江西 CA 设立的注册机构申请吊销证书。吊销手续遵循各注册机构的规定。江西 CA 在接到吊销申请后，在 24 小时内吊销用户的数字证书。用户应当承担在证书吊销之前所有因使用数字证书而造成的责任。</w:t>
      </w:r>
    </w:p>
    <w:p>
      <w:pPr>
        <w:pStyle w:val="6"/>
        <w:spacing w:before="189" w:line="360" w:lineRule="auto"/>
        <w:ind w:right="737" w:firstLine="440" w:firstLineChars="200"/>
        <w:jc w:val="both"/>
        <w:rPr>
          <w:rFonts w:hint="eastAsia" w:ascii="仿宋_GB2312" w:hAnsi="仿宋_GB2312" w:eastAsia="仿宋_GB2312" w:cs="仿宋_GB2312"/>
          <w:spacing w:val="-10"/>
          <w:sz w:val="24"/>
          <w:szCs w:val="24"/>
          <w:lang w:eastAsia="zh-CN"/>
        </w:rPr>
      </w:pPr>
      <w:r>
        <w:rPr>
          <w:rFonts w:hint="eastAsia" w:ascii="仿宋_GB2312" w:hAnsi="仿宋_GB2312" w:eastAsia="仿宋_GB2312" w:cs="仿宋_GB2312"/>
          <w:spacing w:val="-10"/>
          <w:sz w:val="24"/>
          <w:szCs w:val="24"/>
          <w:lang w:eastAsia="zh-CN"/>
        </w:rPr>
        <w:t>8、法人单位终止经营或单位解散、或用户死亡时，法定责任人（或亲属）需要携带具有法律效力的相关证明文件，向江西 CA 申请吊销数字证书。相关责任人应当承担其数字证书在吊销前的一切责任。</w:t>
      </w:r>
    </w:p>
    <w:p>
      <w:pPr>
        <w:spacing w:line="360" w:lineRule="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三、协议生效、变更与终止</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1、当用户接收数字证书时，本协议即生效。</w:t>
      </w:r>
    </w:p>
    <w:p>
      <w:pPr>
        <w:spacing w:before="6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2、本协议如有修改而涉及用户的权利、义务时，江西 CA 将以相应的方式通知用户。</w:t>
      </w:r>
    </w:p>
    <w:p>
      <w:pPr>
        <w:spacing w:line="360" w:lineRule="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四、争议解决</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因本协议引起的任何争议或纠纷，应通过友好协商解决。如协商不能解决，应提交法院通过诉讼解决。</w:t>
      </w:r>
    </w:p>
    <w:p>
      <w:pPr>
        <w:spacing w:line="360" w:lineRule="auto"/>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lang w:eastAsia="zh-CN"/>
        </w:rPr>
        <w:t>五、附则</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1、本协议的解释权归江西省数字证书有限公司所有。</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2、本协议条款如果与国家有关法规相抵触，以国家法规为准。</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3、单位含有统一社会信用代码的证件复印件 1 份（加盖公章）。</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sectPr>
          <w:headerReference r:id="rId3" w:type="default"/>
          <w:footerReference r:id="rId4" w:type="default"/>
          <w:pgSz w:w="11910" w:h="16840"/>
          <w:pgMar w:top="1580" w:right="1060" w:bottom="280" w:left="1580" w:header="0" w:footer="0" w:gutter="0"/>
          <w:cols w:space="720" w:num="1"/>
        </w:sectPr>
      </w:pP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17" w:name="_Toc10833"/>
      <w:r>
        <w:rPr>
          <w:rFonts w:hint="eastAsia" w:ascii="仿宋_GB2312" w:hAnsi="仿宋_GB2312" w:eastAsia="仿宋_GB2312" w:cs="仿宋_GB2312"/>
          <w:b/>
          <w:bCs/>
          <w:spacing w:val="-10"/>
          <w:sz w:val="24"/>
          <w:szCs w:val="24"/>
          <w:lang w:val="en-US" w:eastAsia="zh-CN"/>
        </w:rPr>
        <w:t>（四）江西省电子印章授权使用</w:t>
      </w:r>
      <w:bookmarkEnd w:id="17"/>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bookmarkStart w:id="18" w:name="_Toc8894"/>
      <w:r>
        <w:rPr>
          <w:rFonts w:hint="eastAsia" w:ascii="仿宋_GB2312" w:hAnsi="仿宋_GB2312" w:eastAsia="仿宋_GB2312" w:cs="仿宋_GB2312"/>
          <w:spacing w:val="-10"/>
          <w:sz w:val="24"/>
          <w:szCs w:val="24"/>
          <w:lang w:val="en-US" w:eastAsia="zh-CN" w:bidi="en-US"/>
        </w:rPr>
        <w:t>法人单位电子公章申领成功后，法人代表或印章管理员可在首页中点击“印章授权”，进入相应界面。</w:t>
      </w:r>
    </w:p>
    <w:p>
      <w:pPr>
        <w:pStyle w:val="2"/>
        <w:jc w:val="center"/>
      </w:pPr>
      <w:r>
        <w:drawing>
          <wp:inline distT="0" distB="0" distL="114300" distR="114300">
            <wp:extent cx="2113280" cy="4925060"/>
            <wp:effectExtent l="0" t="0" r="1270" b="889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21"/>
                    <a:stretch>
                      <a:fillRect/>
                    </a:stretch>
                  </pic:blipFill>
                  <pic:spPr>
                    <a:xfrm>
                      <a:off x="0" y="0"/>
                      <a:ext cx="2113280" cy="4925060"/>
                    </a:xfrm>
                    <a:prstGeom prst="rect">
                      <a:avLst/>
                    </a:prstGeom>
                    <a:noFill/>
                    <a:ln>
                      <a:noFill/>
                    </a:ln>
                  </pic:spPr>
                </pic:pic>
              </a:graphicData>
            </a:graphic>
          </wp:inline>
        </w:drawing>
      </w:r>
    </w:p>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点击“新增授权”，进入授权信息页面，页面中需填写被授权人信息，填写方式可选择手工填写或从常用联系人中勾选添加，填写完成后选择需授权印章、授权方式（单次，多次、永久）及授权使用期限，认证通过后即可使用。</w:t>
      </w:r>
    </w:p>
    <w:p>
      <w:pPr>
        <w:pStyle w:val="2"/>
        <w:rPr>
          <w:rFonts w:hint="eastAsia" w:ascii="仿宋" w:hAnsi="仿宋" w:eastAsia="仿宋" w:cs="仿宋"/>
          <w:bCs/>
          <w:color w:val="auto"/>
          <w:sz w:val="24"/>
          <w:szCs w:val="24"/>
          <w:lang w:eastAsia="zh-CN"/>
        </w:rPr>
      </w:pPr>
    </w:p>
    <w:p>
      <w:pPr>
        <w:jc w:val="center"/>
        <w:rPr>
          <w:rFonts w:hint="eastAsia"/>
        </w:rPr>
      </w:pPr>
      <w:r>
        <w:drawing>
          <wp:inline distT="0" distB="0" distL="114300" distR="114300">
            <wp:extent cx="2209800" cy="4781550"/>
            <wp:effectExtent l="0" t="0" r="0" b="0"/>
            <wp:docPr id="49" name="图片 15" descr="ef28fa365a27ee84a1388565393a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ef28fa365a27ee84a1388565393ad4a"/>
                    <pic:cNvPicPr>
                      <a:picLocks noChangeAspect="1"/>
                    </pic:cNvPicPr>
                  </pic:nvPicPr>
                  <pic:blipFill>
                    <a:blip r:embed="rId22"/>
                    <a:stretch>
                      <a:fillRect/>
                    </a:stretch>
                  </pic:blipFill>
                  <pic:spPr>
                    <a:xfrm>
                      <a:off x="0" y="0"/>
                      <a:ext cx="2209800" cy="4781550"/>
                    </a:xfrm>
                    <a:prstGeom prst="rect">
                      <a:avLst/>
                    </a:prstGeom>
                    <a:noFill/>
                    <a:ln>
                      <a:noFill/>
                    </a:ln>
                  </pic:spPr>
                </pic:pic>
              </a:graphicData>
            </a:graphic>
          </wp:inline>
        </w:drawing>
      </w:r>
    </w:p>
    <w:p>
      <w:pPr>
        <w:rPr>
          <w:rFonts w:hint="eastAsia"/>
        </w:rPr>
      </w:pPr>
    </w:p>
    <w:bookmarkEnd w:id="18"/>
    <w:p>
      <w:pPr>
        <w:spacing w:before="160" w:line="30" w:lineRule="atLeast"/>
        <w:outlineLvl w:val="0"/>
        <w:rPr>
          <w:rFonts w:hint="eastAsia" w:ascii="仿宋_GB2312" w:hAnsi="仿宋_GB2312" w:eastAsia="仿宋_GB2312" w:cs="仿宋_GB2312"/>
          <w:b/>
          <w:bCs/>
          <w:spacing w:val="7"/>
          <w:sz w:val="28"/>
          <w:lang w:eastAsia="zh-CN"/>
        </w:rPr>
      </w:pPr>
      <w:bookmarkStart w:id="19" w:name="_Toc30059"/>
      <w:r>
        <w:rPr>
          <w:rFonts w:hint="eastAsia" w:ascii="仿宋_GB2312" w:hAnsi="仿宋_GB2312" w:eastAsia="仿宋_GB2312" w:cs="仿宋_GB2312"/>
          <w:b/>
          <w:bCs/>
          <w:spacing w:val="7"/>
          <w:sz w:val="28"/>
          <w:lang w:eastAsia="zh-CN"/>
        </w:rPr>
        <w:t>十、江西省电子税务局注册及登录</w:t>
      </w:r>
      <w:bookmarkEnd w:id="19"/>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20" w:name="_Toc16843"/>
      <w:r>
        <w:rPr>
          <w:rFonts w:hint="eastAsia" w:ascii="仿宋_GB2312" w:hAnsi="仿宋_GB2312" w:eastAsia="仿宋_GB2312" w:cs="仿宋_GB2312"/>
          <w:b/>
          <w:bCs/>
          <w:spacing w:val="-10"/>
          <w:sz w:val="24"/>
          <w:szCs w:val="24"/>
          <w:lang w:val="en-US" w:eastAsia="zh-CN"/>
        </w:rPr>
        <w:t>（一）系统注册</w:t>
      </w:r>
      <w:bookmarkEnd w:id="20"/>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21" w:name="_Toc21943"/>
      <w:r>
        <w:rPr>
          <w:rFonts w:hint="eastAsia" w:ascii="仿宋_GB2312" w:hAnsi="仿宋_GB2312" w:eastAsia="仿宋_GB2312" w:cs="仿宋_GB2312"/>
          <w:b/>
          <w:bCs/>
          <w:spacing w:val="-10"/>
          <w:sz w:val="24"/>
          <w:szCs w:val="24"/>
          <w:lang w:val="en-US" w:eastAsia="zh-CN"/>
        </w:rPr>
        <w:t>1.功能概述</w:t>
      </w:r>
      <w:bookmarkEnd w:id="21"/>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首次使用电子税务局的纳税人须先注册电子税务局系统，使用过原来的网上办税系统或旧版电子税务局的用户不需要注册。</w:t>
      </w: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22" w:name="_Toc7346"/>
      <w:r>
        <w:rPr>
          <w:rFonts w:hint="eastAsia" w:ascii="仿宋_GB2312" w:hAnsi="仿宋_GB2312" w:eastAsia="仿宋_GB2312" w:cs="仿宋_GB2312"/>
          <w:b/>
          <w:bCs/>
          <w:spacing w:val="-10"/>
          <w:sz w:val="24"/>
          <w:szCs w:val="24"/>
          <w:lang w:val="en-US" w:eastAsia="zh-CN"/>
        </w:rPr>
        <w:t>2.操作流程</w:t>
      </w:r>
      <w:bookmarkEnd w:id="22"/>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（1）纳税人先访问https://etax.jiangxi.chinatax.gov.cn 进入电子税务局首页，在首页右上角点击【登录】按钮进入页面。</w:t>
      </w:r>
    </w:p>
    <w:p>
      <w:pPr>
        <w:pStyle w:val="5"/>
        <w:spacing w:before="0" w:beforeAutospacing="0" w:after="0" w:afterAutospacing="0" w:line="30" w:lineRule="atLeast"/>
        <w:jc w:val="center"/>
        <w:rPr>
          <w:rFonts w:ascii="仿宋" w:hAnsi="仿宋"/>
          <w:sz w:val="30"/>
          <w:szCs w:val="30"/>
        </w:rPr>
      </w:pPr>
      <w:r>
        <w:rPr>
          <w:rFonts w:hint="eastAsia" w:ascii="仿宋" w:hAnsi="仿宋"/>
          <w:sz w:val="30"/>
          <w:szCs w:val="30"/>
        </w:rPr>
        <w:drawing>
          <wp:inline distT="0" distB="0" distL="114300" distR="114300">
            <wp:extent cx="5270500" cy="2857500"/>
            <wp:effectExtent l="0" t="0" r="635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3"/>
                    <a:stretch>
                      <a:fillRect/>
                    </a:stretch>
                  </pic:blipFill>
                  <pic:spPr>
                    <a:xfrm>
                      <a:off x="0" y="0"/>
                      <a:ext cx="5270500" cy="2857500"/>
                    </a:xfrm>
                    <a:prstGeom prst="rect">
                      <a:avLst/>
                    </a:prstGeom>
                    <a:noFill/>
                    <a:ln>
                      <a:noFill/>
                    </a:ln>
                  </pic:spPr>
                </pic:pic>
              </a:graphicData>
            </a:graphic>
          </wp:inline>
        </w:drawing>
      </w:r>
    </w:p>
    <w:p>
      <w:pPr>
        <w:pStyle w:val="5"/>
        <w:spacing w:before="0" w:beforeAutospacing="0" w:after="0" w:afterAutospacing="0" w:line="30" w:lineRule="atLeast"/>
        <w:jc w:val="center"/>
        <w:rPr>
          <w:rFonts w:ascii="仿宋" w:hAnsi="仿宋"/>
          <w:sz w:val="30"/>
          <w:szCs w:val="30"/>
        </w:rPr>
      </w:pPr>
      <w:r>
        <w:rPr>
          <w:rFonts w:hint="eastAsia" w:ascii="仿宋" w:hAnsi="仿宋"/>
          <w:sz w:val="30"/>
          <w:szCs w:val="30"/>
        </w:rPr>
        <w:drawing>
          <wp:inline distT="0" distB="0" distL="114300" distR="114300">
            <wp:extent cx="4095750" cy="485775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4"/>
                    <a:stretch>
                      <a:fillRect/>
                    </a:stretch>
                  </pic:blipFill>
                  <pic:spPr>
                    <a:xfrm>
                      <a:off x="0" y="0"/>
                      <a:ext cx="4095750" cy="4857750"/>
                    </a:xfrm>
                    <a:prstGeom prst="rect">
                      <a:avLst/>
                    </a:prstGeom>
                    <a:noFill/>
                    <a:ln>
                      <a:noFill/>
                    </a:ln>
                  </pic:spPr>
                </pic:pic>
              </a:graphicData>
            </a:graphic>
          </wp:inline>
        </w:drawing>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（2）在登录界面点击</w:t>
      </w:r>
      <w:r>
        <w:rPr>
          <w:rFonts w:hint="eastAsia" w:ascii="仿宋_GB2312" w:hAnsi="仿宋_GB2312" w:eastAsia="仿宋_GB2312" w:cs="仿宋_GB2312"/>
          <w:spacing w:val="-10"/>
          <w:sz w:val="24"/>
          <w:szCs w:val="24"/>
          <w:lang w:val="en-US" w:eastAsia="zh-CN" w:bidi="en-US"/>
        </w:rPr>
        <w:drawing>
          <wp:inline distT="0" distB="0" distL="114300" distR="114300">
            <wp:extent cx="609600" cy="260350"/>
            <wp:effectExtent l="0" t="0" r="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609600" cy="260350"/>
                    </a:xfrm>
                    <a:prstGeom prst="rect">
                      <a:avLst/>
                    </a:prstGeom>
                    <a:noFill/>
                    <a:ln>
                      <a:noFill/>
                    </a:ln>
                  </pic:spPr>
                </pic:pic>
              </a:graphicData>
            </a:graphic>
          </wp:inline>
        </w:drawing>
      </w:r>
      <w:r>
        <w:rPr>
          <w:rFonts w:hint="eastAsia" w:ascii="仿宋_GB2312" w:hAnsi="仿宋_GB2312" w:eastAsia="仿宋_GB2312" w:cs="仿宋_GB2312"/>
          <w:spacing w:val="-10"/>
          <w:sz w:val="24"/>
          <w:szCs w:val="24"/>
          <w:lang w:val="en-US" w:eastAsia="zh-CN" w:bidi="en-US"/>
        </w:rPr>
        <w:t>，进入注册界面并填写注册资料。</w:t>
      </w:r>
    </w:p>
    <w:p>
      <w:pPr>
        <w:pStyle w:val="5"/>
        <w:spacing w:before="0" w:beforeAutospacing="0" w:after="0" w:afterAutospacing="0" w:line="30" w:lineRule="atLeast"/>
        <w:jc w:val="center"/>
        <w:rPr>
          <w:rFonts w:ascii="仿宋" w:hAnsi="仿宋"/>
          <w:sz w:val="30"/>
          <w:szCs w:val="30"/>
        </w:rPr>
      </w:pPr>
      <w:r>
        <w:rPr>
          <w:rFonts w:hint="eastAsia" w:ascii="仿宋" w:hAnsi="仿宋"/>
          <w:sz w:val="30"/>
          <w:szCs w:val="30"/>
        </w:rPr>
        <w:drawing>
          <wp:inline distT="0" distB="0" distL="114300" distR="114300">
            <wp:extent cx="5480050" cy="2990850"/>
            <wp:effectExtent l="0" t="0" r="635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5480050" cy="2990850"/>
                    </a:xfrm>
                    <a:prstGeom prst="rect">
                      <a:avLst/>
                    </a:prstGeom>
                    <a:noFill/>
                    <a:ln>
                      <a:noFill/>
                    </a:ln>
                  </pic:spPr>
                </pic:pic>
              </a:graphicData>
            </a:graphic>
          </wp:inline>
        </w:drawing>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（3）填写好注册资料后设置登录密码，密码设置要求中英文结合，长度不小于8位。</w:t>
      </w:r>
    </w:p>
    <w:p>
      <w:pPr>
        <w:pStyle w:val="5"/>
        <w:spacing w:before="0" w:beforeAutospacing="0" w:after="0" w:afterAutospacing="0" w:line="360" w:lineRule="auto"/>
        <w:ind w:left="600" w:hanging="600" w:hangingChars="200"/>
        <w:rPr>
          <w:rFonts w:hint="eastAsia" w:ascii="仿宋" w:hAnsi="仿宋"/>
          <w:sz w:val="30"/>
          <w:szCs w:val="30"/>
        </w:rPr>
      </w:pPr>
      <w:r>
        <w:rPr>
          <w:rFonts w:hint="eastAsia" w:ascii="仿宋" w:hAnsi="仿宋"/>
          <w:sz w:val="30"/>
          <w:szCs w:val="30"/>
        </w:rPr>
        <w:drawing>
          <wp:inline distT="0" distB="0" distL="114300" distR="114300">
            <wp:extent cx="6396990" cy="3027045"/>
            <wp:effectExtent l="0" t="0" r="3810" b="571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7"/>
                    <a:stretch>
                      <a:fillRect/>
                    </a:stretch>
                  </pic:blipFill>
                  <pic:spPr>
                    <a:xfrm>
                      <a:off x="0" y="0"/>
                      <a:ext cx="6396990" cy="3027045"/>
                    </a:xfrm>
                    <a:prstGeom prst="rect">
                      <a:avLst/>
                    </a:prstGeom>
                    <a:noFill/>
                    <a:ln>
                      <a:noFill/>
                    </a:ln>
                  </pic:spPr>
                </pic:pic>
              </a:graphicData>
            </a:graphic>
          </wp:inline>
        </w:drawing>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（4）设置好密码后，点击“确定”，注册完成。</w:t>
      </w: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23" w:name="_Toc4171"/>
      <w:r>
        <w:rPr>
          <w:rFonts w:hint="eastAsia" w:ascii="仿宋_GB2312" w:hAnsi="仿宋_GB2312" w:eastAsia="仿宋_GB2312" w:cs="仿宋_GB2312"/>
          <w:b/>
          <w:bCs/>
          <w:spacing w:val="-10"/>
          <w:sz w:val="24"/>
          <w:szCs w:val="24"/>
          <w:lang w:val="en-US" w:eastAsia="zh-CN"/>
        </w:rPr>
        <w:t>3.注意事项</w:t>
      </w:r>
      <w:bookmarkEnd w:id="23"/>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（1）已注册用户无需再次注册，仅限于从未使用网上办税的纳税人操作。</w:t>
      </w:r>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（2）注册时需要填写实名认证的手机号码，非实名认证号码无法通过校验。</w:t>
      </w: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24" w:name="_Toc17042"/>
      <w:bookmarkStart w:id="25" w:name="_Toc69743876"/>
      <w:bookmarkStart w:id="26" w:name="_Toc15696"/>
      <w:bookmarkStart w:id="27" w:name="_Toc35183889"/>
      <w:bookmarkStart w:id="28" w:name="_Toc6122"/>
      <w:r>
        <w:rPr>
          <w:rFonts w:hint="eastAsia" w:ascii="仿宋_GB2312" w:hAnsi="仿宋_GB2312" w:eastAsia="仿宋_GB2312" w:cs="仿宋_GB2312"/>
          <w:b/>
          <w:bCs/>
          <w:spacing w:val="-10"/>
          <w:sz w:val="24"/>
          <w:szCs w:val="24"/>
          <w:lang w:val="en-US" w:eastAsia="zh-CN"/>
        </w:rPr>
        <w:t>（二）忘记密码</w:t>
      </w:r>
      <w:bookmarkEnd w:id="24"/>
      <w:bookmarkEnd w:id="25"/>
      <w:bookmarkEnd w:id="26"/>
      <w:bookmarkEnd w:id="27"/>
      <w:bookmarkEnd w:id="28"/>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29" w:name="_Toc4216"/>
      <w:r>
        <w:rPr>
          <w:rFonts w:hint="eastAsia" w:ascii="仿宋_GB2312" w:hAnsi="仿宋_GB2312" w:eastAsia="仿宋_GB2312" w:cs="仿宋_GB2312"/>
          <w:b/>
          <w:bCs/>
          <w:spacing w:val="-10"/>
          <w:sz w:val="24"/>
          <w:szCs w:val="24"/>
          <w:lang w:val="en-US" w:eastAsia="zh-CN"/>
        </w:rPr>
        <w:t>1.功能概述</w:t>
      </w:r>
      <w:bookmarkEnd w:id="29"/>
    </w:p>
    <w:p>
      <w:pPr>
        <w:spacing w:before="29"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纳税人忘记电子税务局登录密码无法登录系统时使用此功能找回密码。</w:t>
      </w:r>
    </w:p>
    <w:p>
      <w:pPr>
        <w:pStyle w:val="5"/>
        <w:spacing w:before="0" w:beforeAutospacing="0" w:after="0" w:afterAutospacing="0" w:line="360" w:lineRule="auto"/>
        <w:ind w:firstLine="480"/>
        <w:rPr>
          <w:rFonts w:hint="eastAsia" w:ascii="仿宋" w:hAnsi="仿宋"/>
          <w:kern w:val="2"/>
          <w:sz w:val="24"/>
          <w:szCs w:val="24"/>
          <w:lang w:val="en-US" w:eastAsia="zh-CN"/>
        </w:rPr>
      </w:pPr>
      <w:bookmarkStart w:id="30" w:name="_Toc5322"/>
      <w:r>
        <w:rPr>
          <w:rFonts w:hint="eastAsia" w:ascii="仿宋_GB2312" w:hAnsi="仿宋_GB2312" w:eastAsia="仿宋_GB2312" w:cs="仿宋_GB2312"/>
          <w:b/>
          <w:bCs/>
          <w:spacing w:val="-10"/>
          <w:sz w:val="24"/>
          <w:szCs w:val="24"/>
          <w:lang w:val="en-US" w:eastAsia="zh-CN"/>
        </w:rPr>
        <w:t>2.操作流程</w:t>
      </w:r>
      <w:bookmarkEnd w:id="30"/>
    </w:p>
    <w:p>
      <w:pPr>
        <w:pStyle w:val="5"/>
        <w:spacing w:before="0" w:beforeAutospacing="0" w:after="0" w:afterAutospacing="0" w:line="360" w:lineRule="auto"/>
        <w:ind w:firstLine="480"/>
        <w:rPr>
          <w:sz w:val="30"/>
          <w:szCs w:val="30"/>
          <w:lang w:eastAsia="zh-CN"/>
        </w:rPr>
      </w:pPr>
      <w:r>
        <w:rPr>
          <w:rFonts w:hint="eastAsia" w:ascii="仿宋_GB2312" w:hAnsi="仿宋_GB2312" w:eastAsia="仿宋_GB2312" w:cs="仿宋_GB2312"/>
          <w:spacing w:val="-10"/>
          <w:sz w:val="24"/>
          <w:szCs w:val="24"/>
          <w:lang w:val="en-US" w:eastAsia="zh-CN" w:bidi="en-US"/>
        </w:rPr>
        <w:t>（1）纳税人在登录界面点击【忘记密码】按钮进入找回密码界面。</w:t>
      </w:r>
      <w:r>
        <w:rPr>
          <w:rFonts w:hint="eastAsia"/>
          <w:sz w:val="30"/>
          <w:szCs w:val="30"/>
        </w:rPr>
        <w:drawing>
          <wp:inline distT="0" distB="0" distL="114300" distR="114300">
            <wp:extent cx="4441190" cy="2726055"/>
            <wp:effectExtent l="0" t="0" r="16510" b="171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4441190" cy="2726055"/>
                    </a:xfrm>
                    <a:prstGeom prst="rect">
                      <a:avLst/>
                    </a:prstGeom>
                    <a:noFill/>
                    <a:ln>
                      <a:noFill/>
                    </a:ln>
                  </pic:spPr>
                </pic:pic>
              </a:graphicData>
            </a:graphic>
          </wp:inline>
        </w:drawing>
      </w:r>
      <w:r>
        <w:rPr>
          <w:rFonts w:hint="eastAsia"/>
          <w:sz w:val="30"/>
          <w:szCs w:val="30"/>
        </w:rPr>
        <w:drawing>
          <wp:inline distT="0" distB="0" distL="114300" distR="114300">
            <wp:extent cx="5492750" cy="1638300"/>
            <wp:effectExtent l="0" t="0" r="1270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9"/>
                    <a:stretch>
                      <a:fillRect/>
                    </a:stretch>
                  </pic:blipFill>
                  <pic:spPr>
                    <a:xfrm>
                      <a:off x="0" y="0"/>
                      <a:ext cx="5492750" cy="1638300"/>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（2）在界面中输入纳税人识别号及实名认证的手机号码，非实名认证的手机号码无法操作此业务。</w:t>
      </w:r>
    </w:p>
    <w:p>
      <w:pPr>
        <w:pStyle w:val="5"/>
        <w:spacing w:before="0" w:beforeAutospacing="0" w:after="0" w:afterAutospacing="0" w:line="30" w:lineRule="atLeast"/>
        <w:jc w:val="center"/>
        <w:rPr>
          <w:rFonts w:ascii="仿宋" w:hAnsi="仿宋"/>
          <w:sz w:val="30"/>
          <w:szCs w:val="30"/>
        </w:rPr>
      </w:pPr>
      <w:r>
        <w:rPr>
          <w:rFonts w:hint="eastAsia" w:ascii="仿宋" w:hAnsi="仿宋"/>
          <w:sz w:val="30"/>
          <w:szCs w:val="30"/>
        </w:rPr>
        <w:drawing>
          <wp:inline distT="0" distB="0" distL="114300" distR="114300">
            <wp:extent cx="4699000" cy="1790700"/>
            <wp:effectExtent l="0" t="0" r="635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0"/>
                    <a:stretch>
                      <a:fillRect/>
                    </a:stretch>
                  </pic:blipFill>
                  <pic:spPr>
                    <a:xfrm>
                      <a:off x="0" y="0"/>
                      <a:ext cx="4699000" cy="1790700"/>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（3）设置新密码及接收手机验证码，防止他人篡改登录密码。</w:t>
      </w:r>
    </w:p>
    <w:p>
      <w:pPr>
        <w:pStyle w:val="5"/>
        <w:spacing w:before="0" w:beforeAutospacing="0" w:after="0" w:afterAutospacing="0" w:line="30" w:lineRule="atLeast"/>
        <w:jc w:val="center"/>
        <w:rPr>
          <w:rFonts w:ascii="仿宋" w:hAnsi="仿宋"/>
          <w:sz w:val="30"/>
          <w:szCs w:val="30"/>
        </w:rPr>
      </w:pPr>
      <w:r>
        <w:rPr>
          <w:rFonts w:hint="eastAsia" w:ascii="仿宋" w:hAnsi="仿宋"/>
          <w:sz w:val="30"/>
          <w:szCs w:val="30"/>
        </w:rPr>
        <w:drawing>
          <wp:inline distT="0" distB="0" distL="114300" distR="114300">
            <wp:extent cx="5492750" cy="2597150"/>
            <wp:effectExtent l="0" t="0" r="12700" b="1270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1"/>
                    <a:stretch>
                      <a:fillRect/>
                    </a:stretch>
                  </pic:blipFill>
                  <pic:spPr>
                    <a:xfrm>
                      <a:off x="0" y="0"/>
                      <a:ext cx="5492750" cy="2597150"/>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（4）密码修改成功后点击【申请】按钮，密码修改成功。</w:t>
      </w: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31" w:name="_Toc10552"/>
      <w:r>
        <w:rPr>
          <w:rFonts w:hint="eastAsia" w:ascii="仿宋_GB2312" w:hAnsi="仿宋_GB2312" w:eastAsia="仿宋_GB2312" w:cs="仿宋_GB2312"/>
          <w:b/>
          <w:bCs/>
          <w:spacing w:val="-10"/>
          <w:sz w:val="24"/>
          <w:szCs w:val="24"/>
          <w:lang w:val="en-US" w:eastAsia="zh-CN"/>
        </w:rPr>
        <w:t>3.注意事项</w:t>
      </w:r>
      <w:bookmarkEnd w:id="31"/>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自然人找回登录密码流程与单位纳税人找回登录密码流程一致，本章节不在赘述。</w:t>
      </w:r>
      <w:bookmarkStart w:id="32" w:name="_Toc35183890"/>
      <w:bookmarkStart w:id="33" w:name="_Toc21950"/>
      <w:bookmarkStart w:id="34" w:name="_Toc69743877"/>
      <w:bookmarkStart w:id="35" w:name="_Toc1394"/>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bookmarkStart w:id="36" w:name="_Toc11204"/>
      <w:r>
        <w:rPr>
          <w:rFonts w:hint="eastAsia" w:ascii="仿宋_GB2312" w:hAnsi="仿宋_GB2312" w:eastAsia="仿宋_GB2312" w:cs="仿宋_GB2312"/>
          <w:b/>
          <w:bCs/>
          <w:spacing w:val="-10"/>
          <w:sz w:val="24"/>
          <w:szCs w:val="24"/>
          <w:lang w:val="en-US" w:eastAsia="zh-CN"/>
        </w:rPr>
        <w:t>（三）系统登录</w:t>
      </w:r>
      <w:bookmarkEnd w:id="32"/>
      <w:bookmarkEnd w:id="33"/>
      <w:bookmarkEnd w:id="34"/>
      <w:bookmarkEnd w:id="35"/>
      <w:bookmarkEnd w:id="36"/>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r>
        <w:rPr>
          <w:rFonts w:hint="eastAsia" w:ascii="仿宋_GB2312" w:hAnsi="仿宋_GB2312" w:eastAsia="仿宋_GB2312" w:cs="仿宋_GB2312"/>
          <w:b/>
          <w:bCs/>
          <w:spacing w:val="-10"/>
          <w:sz w:val="24"/>
          <w:szCs w:val="24"/>
          <w:lang w:val="en-US" w:eastAsia="zh-CN"/>
        </w:rPr>
        <w:t>1.功能概述</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本功能用于纳税人访问电子税务局时进行身份认证，只有身份认证通过的纳税人才能办理相应的涉税业务（部分查询类功能不需要身份认证，可通过免登录业务模块访问电子税务局）。</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电子税务局业务分需登录业务和免登录业务两种。其中免登录业务只能办理少部分查询类业务。</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需登录业务分为法人单位业务、代理业务、自然人业务三类。其中法人单位业务和自然人业务分别对应有三种登录方式，分别为“刷脸登录”、“证书登录”及“手机登录”；代理业务则只有“刷脸登录”。</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已办理总局证书的用户使用总局证书进行“证书登录”，首次使用证书时需要下载安装总局CA证书驱动及安全控件；</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未办理证书的用户采用“刷脸登录”或“手机登录”，登录密码为注册电子税务局系统时设置的密码；使用手机登录的用户需要进行手机验证码验证，验证通过后方可登录，证书用户无需手机验证码登录验证；验证手机号码必须为金三实名认证的手机号码，未办理验证的号码无法登录。</w:t>
      </w:r>
    </w:p>
    <w:p>
      <w:pPr>
        <w:pStyle w:val="6"/>
        <w:spacing w:before="189" w:line="360" w:lineRule="auto"/>
        <w:ind w:right="737" w:firstLine="442" w:firstLineChars="200"/>
        <w:jc w:val="both"/>
        <w:rPr>
          <w:rFonts w:hint="eastAsia" w:ascii="仿宋_GB2312" w:hAnsi="仿宋_GB2312" w:eastAsia="仿宋_GB2312" w:cs="仿宋_GB2312"/>
          <w:b/>
          <w:bCs/>
          <w:spacing w:val="-10"/>
          <w:sz w:val="24"/>
          <w:szCs w:val="24"/>
          <w:lang w:val="en-US" w:eastAsia="zh-CN"/>
        </w:rPr>
      </w:pPr>
      <w:r>
        <w:rPr>
          <w:rFonts w:hint="eastAsia" w:ascii="仿宋_GB2312" w:hAnsi="仿宋_GB2312" w:eastAsia="仿宋_GB2312" w:cs="仿宋_GB2312"/>
          <w:b/>
          <w:bCs/>
          <w:spacing w:val="-10"/>
          <w:sz w:val="24"/>
          <w:szCs w:val="24"/>
          <w:lang w:val="en-US" w:eastAsia="zh-CN"/>
        </w:rPr>
        <w:t>2.操作流程</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（1）纳税人先访问https://etax.jiangxi.chinatax.gov.cn进入电子税务局首页，在首页右上角点击【登录】按钮进入登录页面；</w:t>
      </w:r>
    </w:p>
    <w:p>
      <w:pPr>
        <w:spacing w:line="30" w:lineRule="atLeast"/>
        <w:rPr>
          <w:sz w:val="30"/>
          <w:szCs w:val="30"/>
        </w:rPr>
      </w:pPr>
      <w:r>
        <w:rPr>
          <w:rFonts w:hint="eastAsia"/>
          <w:sz w:val="30"/>
          <w:szCs w:val="30"/>
        </w:rPr>
        <w:drawing>
          <wp:inline distT="0" distB="0" distL="114300" distR="114300">
            <wp:extent cx="2625725" cy="3133725"/>
            <wp:effectExtent l="0" t="0" r="3175" b="952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2"/>
                    <a:stretch>
                      <a:fillRect/>
                    </a:stretch>
                  </pic:blipFill>
                  <pic:spPr>
                    <a:xfrm>
                      <a:off x="0" y="0"/>
                      <a:ext cx="2625725" cy="3133725"/>
                    </a:xfrm>
                    <a:prstGeom prst="rect">
                      <a:avLst/>
                    </a:prstGeom>
                    <a:noFill/>
                    <a:ln>
                      <a:noFill/>
                    </a:ln>
                  </pic:spPr>
                </pic:pic>
              </a:graphicData>
            </a:graphic>
          </wp:inline>
        </w:drawing>
      </w:r>
      <w:r>
        <w:rPr>
          <w:rFonts w:hint="eastAsia"/>
          <w:sz w:val="30"/>
          <w:szCs w:val="30"/>
        </w:rPr>
        <w:drawing>
          <wp:inline distT="0" distB="0" distL="114300" distR="114300">
            <wp:extent cx="2404110" cy="3121660"/>
            <wp:effectExtent l="0" t="0" r="15240" b="254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3"/>
                    <a:stretch>
                      <a:fillRect/>
                    </a:stretch>
                  </pic:blipFill>
                  <pic:spPr>
                    <a:xfrm>
                      <a:off x="0" y="0"/>
                      <a:ext cx="2404110" cy="3121660"/>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（2）选择“刷脸登录”，点击“刷脸登录”按钮，输入纳税人识别号、登录密码及验证码，点击“登录”按钮进入刷脸环节；</w:t>
      </w:r>
    </w:p>
    <w:p>
      <w:pPr>
        <w:spacing w:line="360" w:lineRule="auto"/>
        <w:rPr>
          <w:sz w:val="30"/>
          <w:szCs w:val="30"/>
        </w:rPr>
      </w:pPr>
      <w:r>
        <w:rPr>
          <w:rFonts w:hint="eastAsia"/>
          <w:sz w:val="30"/>
          <w:szCs w:val="30"/>
        </w:rPr>
        <w:drawing>
          <wp:inline distT="0" distB="0" distL="114300" distR="114300">
            <wp:extent cx="5895340" cy="2125345"/>
            <wp:effectExtent l="0" t="0" r="10160" b="825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4"/>
                    <a:stretch>
                      <a:fillRect/>
                    </a:stretch>
                  </pic:blipFill>
                  <pic:spPr>
                    <a:xfrm>
                      <a:off x="0" y="0"/>
                      <a:ext cx="5895340" cy="2125345"/>
                    </a:xfrm>
                    <a:prstGeom prst="rect">
                      <a:avLst/>
                    </a:prstGeom>
                    <a:noFill/>
                    <a:ln>
                      <a:noFill/>
                    </a:ln>
                  </pic:spPr>
                </pic:pic>
              </a:graphicData>
            </a:graphic>
          </wp:inline>
        </w:drawing>
      </w:r>
    </w:p>
    <w:p>
      <w:pPr>
        <w:spacing w:line="30" w:lineRule="atLeast"/>
        <w:rPr>
          <w:sz w:val="30"/>
          <w:szCs w:val="30"/>
        </w:rPr>
      </w:pPr>
      <w:r>
        <w:rPr>
          <w:rFonts w:hint="eastAsia"/>
          <w:sz w:val="30"/>
          <w:szCs w:val="30"/>
        </w:rPr>
        <w:drawing>
          <wp:inline distT="0" distB="0" distL="114300" distR="114300">
            <wp:extent cx="6116320" cy="3104515"/>
            <wp:effectExtent l="0" t="0" r="17780" b="635"/>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35"/>
                    <a:stretch>
                      <a:fillRect/>
                    </a:stretch>
                  </pic:blipFill>
                  <pic:spPr>
                    <a:xfrm>
                      <a:off x="0" y="0"/>
                      <a:ext cx="6116320" cy="3104515"/>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（3）输入已实名认证的办税人员身份证号，勾选支付宝或者微信任一项，点击“确定”，系统弹出二维码供用户使用手机APP支付宝或者微信进行扫码刷脸；刷脸通过后登录成功。</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4）选择“证书登录”：点击“证书登录”按钮，先将总局CA证书插入电脑，待系统用户工具能正常识别到证书信息时，点击“国家税务总局证书（点击登录）”按钮，再在密码输入界面输入证书密码（证书初始密码8个8，非系统登录密码），再点击“确定”即可登录成功。</w:t>
      </w:r>
    </w:p>
    <w:p>
      <w:pPr>
        <w:spacing w:line="360" w:lineRule="auto"/>
        <w:rPr>
          <w:sz w:val="30"/>
          <w:szCs w:val="30"/>
        </w:rPr>
      </w:pPr>
      <w:r>
        <w:rPr>
          <w:rFonts w:hint="eastAsia"/>
          <w:sz w:val="30"/>
          <w:szCs w:val="30"/>
        </w:rPr>
        <w:drawing>
          <wp:inline distT="0" distB="0" distL="114300" distR="114300">
            <wp:extent cx="2924810" cy="3451225"/>
            <wp:effectExtent l="0" t="0" r="1270" b="825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36"/>
                    <a:stretch>
                      <a:fillRect/>
                    </a:stretch>
                  </pic:blipFill>
                  <pic:spPr>
                    <a:xfrm>
                      <a:off x="0" y="0"/>
                      <a:ext cx="2924810" cy="3451225"/>
                    </a:xfrm>
                    <a:prstGeom prst="rect">
                      <a:avLst/>
                    </a:prstGeom>
                    <a:noFill/>
                    <a:ln>
                      <a:noFill/>
                    </a:ln>
                  </pic:spPr>
                </pic:pic>
              </a:graphicData>
            </a:graphic>
          </wp:inline>
        </w:drawing>
      </w:r>
      <w:r>
        <w:rPr>
          <w:rFonts w:hint="eastAsia"/>
          <w:sz w:val="30"/>
          <w:szCs w:val="30"/>
        </w:rPr>
        <w:drawing>
          <wp:inline distT="0" distB="0" distL="114300" distR="114300">
            <wp:extent cx="2884805" cy="3427730"/>
            <wp:effectExtent l="0" t="0" r="1079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2884805" cy="3427730"/>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（5）选择“手机登录”，点击“手机登录”按钮，输入纳税人识别号、登录密码及验证码，点击“登录”按钮进入手机动态验证码验证环节；</w:t>
      </w:r>
    </w:p>
    <w:p>
      <w:pPr>
        <w:pStyle w:val="2"/>
        <w:ind w:left="440"/>
        <w:rPr>
          <w:lang w:eastAsia="zh-CN"/>
        </w:rPr>
      </w:pPr>
    </w:p>
    <w:p>
      <w:pPr>
        <w:spacing w:line="360" w:lineRule="auto"/>
        <w:jc w:val="center"/>
        <w:rPr>
          <w:sz w:val="30"/>
          <w:szCs w:val="30"/>
          <w:lang w:eastAsia="zh-CN"/>
        </w:rPr>
      </w:pPr>
      <w:r>
        <w:rPr>
          <w:rFonts w:hint="eastAsia"/>
          <w:sz w:val="30"/>
          <w:szCs w:val="30"/>
        </w:rPr>
        <w:drawing>
          <wp:inline distT="0" distB="0" distL="114300" distR="114300">
            <wp:extent cx="3847465" cy="3487420"/>
            <wp:effectExtent l="0" t="0" r="8255" b="254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38"/>
                    <a:stretch>
                      <a:fillRect/>
                    </a:stretch>
                  </pic:blipFill>
                  <pic:spPr>
                    <a:xfrm>
                      <a:off x="0" y="0"/>
                      <a:ext cx="3847465" cy="3487420"/>
                    </a:xfrm>
                    <a:prstGeom prst="rect">
                      <a:avLst/>
                    </a:prstGeom>
                    <a:noFill/>
                    <a:ln>
                      <a:noFill/>
                    </a:ln>
                  </pic:spPr>
                </pic:pic>
              </a:graphicData>
            </a:graphic>
          </wp:inline>
        </w:drawing>
      </w:r>
      <w:r>
        <w:rPr>
          <w:rFonts w:hint="eastAsia"/>
          <w:sz w:val="30"/>
          <w:szCs w:val="30"/>
        </w:rPr>
        <w:drawing>
          <wp:inline distT="0" distB="0" distL="114300" distR="114300">
            <wp:extent cx="6396990" cy="1853565"/>
            <wp:effectExtent l="0" t="0" r="3810" b="13335"/>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39"/>
                    <a:stretch>
                      <a:fillRect/>
                    </a:stretch>
                  </pic:blipFill>
                  <pic:spPr>
                    <a:xfrm>
                      <a:off x="0" y="0"/>
                      <a:ext cx="6396990" cy="1853565"/>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（6）下拉选择已实名认证的办税人员手机号码，点击“发送验证码”，系统自动向被选择的手机号码发送一条验证码短信，用户将该验证码及时填写上去后，点击“确定”按钮，即可登录成功。</w:t>
      </w:r>
    </w:p>
    <w:p>
      <w:pPr>
        <w:rPr>
          <w:lang w:eastAsia="zh-CN"/>
        </w:rPr>
      </w:pPr>
    </w:p>
    <w:p>
      <w:pPr>
        <w:spacing w:before="160" w:line="30" w:lineRule="atLeast"/>
        <w:outlineLvl w:val="0"/>
        <w:rPr>
          <w:rFonts w:hint="eastAsia" w:ascii="仿宋_GB2312" w:hAnsi="仿宋_GB2312" w:eastAsia="仿宋_GB2312" w:cs="仿宋_GB2312"/>
          <w:b/>
          <w:bCs/>
          <w:spacing w:val="7"/>
          <w:sz w:val="28"/>
          <w:lang w:eastAsia="zh-CN"/>
        </w:rPr>
      </w:pPr>
      <w:bookmarkStart w:id="37" w:name="_Toc29837"/>
      <w:r>
        <w:rPr>
          <w:rFonts w:hint="eastAsia" w:ascii="仿宋_GB2312" w:hAnsi="仿宋_GB2312" w:eastAsia="仿宋_GB2312" w:cs="仿宋_GB2312"/>
          <w:b/>
          <w:bCs/>
          <w:spacing w:val="7"/>
          <w:sz w:val="28"/>
          <w:lang w:eastAsia="zh-CN"/>
        </w:rPr>
        <w:t>十一、江西省电子税务局电子印章使用实操案例</w:t>
      </w:r>
      <w:bookmarkEnd w:id="37"/>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江西省电子税务局进行盖章业务包括查询类（例如：增值税及附加税（费）预缴申报、印花税申报、车船税申报、定期定额户自行申报）、提交类（例如：</w:t>
      </w:r>
      <w:bookmarkStart w:id="41" w:name="_GoBack"/>
      <w:r>
        <w:rPr>
          <w:rFonts w:hint="eastAsia" w:ascii="仿宋_GB2312" w:hAnsi="仿宋_GB2312" w:eastAsia="仿宋_GB2312" w:cs="仿宋_GB2312"/>
          <w:spacing w:val="-10"/>
          <w:sz w:val="24"/>
          <w:szCs w:val="24"/>
          <w:lang w:val="en-US" w:eastAsia="zh-CN" w:bidi="en-US"/>
        </w:rPr>
        <w:t>退</w:t>
      </w:r>
      <w:bookmarkEnd w:id="41"/>
      <w:r>
        <w:rPr>
          <w:rFonts w:hint="eastAsia" w:ascii="仿宋_GB2312" w:hAnsi="仿宋_GB2312" w:eastAsia="仿宋_GB2312" w:cs="仿宋_GB2312"/>
          <w:spacing w:val="-10"/>
          <w:sz w:val="24"/>
          <w:szCs w:val="24"/>
          <w:lang w:val="en-US" w:eastAsia="zh-CN" w:bidi="en-US"/>
        </w:rPr>
        <w:t>抵税费申请（误收多缴）、退抵税费申请（增值税期末留抵）、出口退（免）税备案、外贸法人单位外购服务免退税申报）共191项功能，法人单位和自然人可根据业务需求参考电子印章盖章流程。</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具体哪些是查询类、提交类详见附件</w:t>
      </w:r>
      <w:r>
        <w:rPr>
          <w:rFonts w:hint="eastAsia" w:ascii="仿宋_GB2312" w:hAnsi="仿宋_GB2312" w:eastAsia="仿宋_GB2312" w:cs="仿宋_GB2312"/>
          <w:b/>
          <w:bCs/>
          <w:spacing w:val="-10"/>
          <w:sz w:val="24"/>
          <w:szCs w:val="24"/>
          <w:lang w:val="en-US" w:eastAsia="zh-CN" w:bidi="en-US"/>
        </w:rPr>
        <w:t>（附件：江西省电子印章税务应用盖章实操业务表单）</w:t>
      </w:r>
      <w:r>
        <w:rPr>
          <w:rFonts w:hint="eastAsia" w:ascii="仿宋_GB2312" w:hAnsi="仿宋_GB2312" w:eastAsia="仿宋_GB2312" w:cs="仿宋_GB2312"/>
          <w:spacing w:val="-10"/>
          <w:sz w:val="24"/>
          <w:szCs w:val="24"/>
          <w:lang w:val="en-US" w:eastAsia="zh-CN" w:bidi="en-US"/>
        </w:rPr>
        <w:t>。</w:t>
      </w:r>
    </w:p>
    <w:p>
      <w:pPr>
        <w:spacing w:before="160" w:line="30" w:lineRule="atLeast"/>
        <w:outlineLvl w:val="0"/>
        <w:rPr>
          <w:rFonts w:hint="eastAsia" w:ascii="仿宋_GB2312" w:hAnsi="仿宋_GB2312" w:eastAsia="仿宋_GB2312" w:cs="仿宋_GB2312"/>
          <w:b/>
          <w:bCs/>
          <w:spacing w:val="7"/>
          <w:sz w:val="28"/>
          <w:lang w:eastAsia="zh-CN"/>
        </w:rPr>
      </w:pPr>
      <w:bookmarkStart w:id="38" w:name="_Toc30774"/>
      <w:r>
        <w:rPr>
          <w:rFonts w:hint="eastAsia" w:ascii="仿宋_GB2312" w:hAnsi="仿宋_GB2312" w:eastAsia="仿宋_GB2312" w:cs="仿宋_GB2312"/>
          <w:b/>
          <w:bCs/>
          <w:spacing w:val="7"/>
          <w:sz w:val="28"/>
          <w:lang w:eastAsia="zh-CN"/>
        </w:rPr>
        <w:t>案例一：江西省税务局电子印章盖章实操案例（提交类）</w:t>
      </w:r>
      <w:bookmarkEnd w:id="38"/>
    </w:p>
    <w:p>
      <w:pPr>
        <w:spacing w:line="360" w:lineRule="auto"/>
        <w:ind w:firstLine="440" w:firstLineChars="200"/>
        <w:outlineLvl w:val="9"/>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1、一般退（抵）税管理，“增值税制度性留抵退税”功能加盖电子印章</w:t>
      </w:r>
    </w:p>
    <w:p>
      <w:pPr>
        <w:pStyle w:val="6"/>
        <w:spacing w:before="1"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1.1、进入我要办税，一般退抵税管理，点击“增值税制度性留抵退税”模块。</w:t>
      </w:r>
    </w:p>
    <w:p>
      <w:pPr>
        <w:pStyle w:val="6"/>
        <w:spacing w:before="1" w:line="360" w:lineRule="auto"/>
        <w:ind w:firstLine="300" w:firstLineChars="100"/>
        <w:rPr>
          <w:lang w:eastAsia="zh-CN"/>
        </w:rPr>
      </w:pPr>
      <w:r>
        <w:rPr>
          <w:lang w:eastAsia="zh-CN"/>
        </w:rPr>
        <w:drawing>
          <wp:inline distT="0" distB="0" distL="114300" distR="114300">
            <wp:extent cx="5882640" cy="2628265"/>
            <wp:effectExtent l="0" t="0" r="0" b="8255"/>
            <wp:docPr id="67" name="图片 67" descr="24bc5395e629ecb929a7de89223d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4bc5395e629ecb929a7de89223d939"/>
                    <pic:cNvPicPr>
                      <a:picLocks noChangeAspect="1"/>
                    </pic:cNvPicPr>
                  </pic:nvPicPr>
                  <pic:blipFill>
                    <a:blip r:embed="rId40"/>
                    <a:stretch>
                      <a:fillRect/>
                    </a:stretch>
                  </pic:blipFill>
                  <pic:spPr>
                    <a:xfrm>
                      <a:off x="0" y="0"/>
                      <a:ext cx="5882640" cy="2628265"/>
                    </a:xfrm>
                    <a:prstGeom prst="rect">
                      <a:avLst/>
                    </a:prstGeom>
                  </pic:spPr>
                </pic:pic>
              </a:graphicData>
            </a:graphic>
          </wp:inline>
        </w:drawing>
      </w:r>
    </w:p>
    <w:p>
      <w:pPr>
        <w:pStyle w:val="6"/>
        <w:spacing w:before="1" w:line="360" w:lineRule="auto"/>
        <w:ind w:firstLine="440" w:firstLineChars="200"/>
        <w:rPr>
          <w:lang w:eastAsia="zh-CN"/>
        </w:rPr>
      </w:pPr>
      <w:r>
        <w:rPr>
          <w:rFonts w:hint="eastAsia" w:ascii="仿宋_GB2312" w:hAnsi="仿宋_GB2312" w:eastAsia="仿宋_GB2312" w:cs="仿宋_GB2312"/>
          <w:spacing w:val="-10"/>
          <w:sz w:val="24"/>
          <w:szCs w:val="24"/>
          <w:lang w:val="en-US" w:eastAsia="zh-CN" w:bidi="en-US"/>
        </w:rPr>
        <w:t>1.2、进入“增值税制度性留抵退税”，会出现相应提示，选择系统预填数据或者自行填报申请数据。</w:t>
      </w:r>
      <w:r>
        <w:rPr>
          <w:lang w:eastAsia="zh-CN"/>
        </w:rPr>
        <w:drawing>
          <wp:inline distT="0" distB="0" distL="114300" distR="114300">
            <wp:extent cx="5880100" cy="2740660"/>
            <wp:effectExtent l="0" t="0" r="2540" b="2540"/>
            <wp:docPr id="68" name="图片 68" descr="0b4f311a29c872aca6f100779122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0b4f311a29c872aca6f1007791222b8"/>
                    <pic:cNvPicPr>
                      <a:picLocks noChangeAspect="1"/>
                    </pic:cNvPicPr>
                  </pic:nvPicPr>
                  <pic:blipFill>
                    <a:blip r:embed="rId41"/>
                    <a:stretch>
                      <a:fillRect/>
                    </a:stretch>
                  </pic:blipFill>
                  <pic:spPr>
                    <a:xfrm>
                      <a:off x="0" y="0"/>
                      <a:ext cx="5880100" cy="2740660"/>
                    </a:xfrm>
                    <a:prstGeom prst="rect">
                      <a:avLst/>
                    </a:prstGeom>
                  </pic:spPr>
                </pic:pic>
              </a:graphicData>
            </a:graphic>
          </wp:inline>
        </w:drawing>
      </w:r>
    </w:p>
    <w:p>
      <w:pPr>
        <w:pStyle w:val="6"/>
        <w:spacing w:before="1" w:line="360" w:lineRule="auto"/>
        <w:ind w:firstLine="440" w:firstLineChars="20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1.3、填写表中内容及相应数据后点“下一步”，弹出核对信息确认数据无误后点“确定”。</w:t>
      </w:r>
    </w:p>
    <w:p>
      <w:pPr>
        <w:pStyle w:val="6"/>
        <w:spacing w:before="1" w:line="360" w:lineRule="auto"/>
      </w:pPr>
      <w:r>
        <w:drawing>
          <wp:inline distT="0" distB="0" distL="114300" distR="114300">
            <wp:extent cx="5883275" cy="4121785"/>
            <wp:effectExtent l="0" t="0" r="14605" b="825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42"/>
                    <a:stretch>
                      <a:fillRect/>
                    </a:stretch>
                  </pic:blipFill>
                  <pic:spPr>
                    <a:xfrm>
                      <a:off x="0" y="0"/>
                      <a:ext cx="5883275" cy="4121785"/>
                    </a:xfrm>
                    <a:prstGeom prst="rect">
                      <a:avLst/>
                    </a:prstGeom>
                    <a:noFill/>
                    <a:ln>
                      <a:noFill/>
                    </a:ln>
                  </pic:spPr>
                </pic:pic>
              </a:graphicData>
            </a:graphic>
          </wp:inline>
        </w:drawing>
      </w:r>
    </w:p>
    <w:p>
      <w:pPr>
        <w:pStyle w:val="6"/>
        <w:spacing w:before="1" w:line="360" w:lineRule="auto"/>
        <w:ind w:left="600" w:hanging="600" w:hangingChars="200"/>
        <w:rPr>
          <w:lang w:eastAsia="zh-CN"/>
        </w:rPr>
      </w:pPr>
      <w:r>
        <w:rPr>
          <w:lang w:eastAsia="zh-CN"/>
        </w:rPr>
        <w:drawing>
          <wp:inline distT="0" distB="0" distL="114300" distR="114300">
            <wp:extent cx="5883910" cy="3084830"/>
            <wp:effectExtent l="0" t="0" r="13970" b="8890"/>
            <wp:docPr id="79" name="图片 79" descr="bca2237ebb6c9e331b80cb181c5f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ca2237ebb6c9e331b80cb181c5f817"/>
                    <pic:cNvPicPr>
                      <a:picLocks noChangeAspect="1"/>
                    </pic:cNvPicPr>
                  </pic:nvPicPr>
                  <pic:blipFill>
                    <a:blip r:embed="rId43"/>
                    <a:stretch>
                      <a:fillRect/>
                    </a:stretch>
                  </pic:blipFill>
                  <pic:spPr>
                    <a:xfrm>
                      <a:off x="0" y="0"/>
                      <a:ext cx="5883910" cy="3084830"/>
                    </a:xfrm>
                    <a:prstGeom prst="rect">
                      <a:avLst/>
                    </a:prstGeom>
                  </pic:spPr>
                </pic:pic>
              </a:graphicData>
            </a:graphic>
          </wp:inline>
        </w:drawing>
      </w:r>
      <w:r>
        <w:rPr>
          <w:lang w:eastAsia="zh-CN"/>
        </w:rPr>
        <w:br w:type="textWrapping"/>
      </w:r>
    </w:p>
    <w:p>
      <w:pPr>
        <w:pStyle w:val="6"/>
        <w:spacing w:before="1" w:line="360" w:lineRule="auto"/>
        <w:ind w:left="442" w:leftChars="201" w:firstLine="0" w:firstLineChars="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1.4、点击“确定”按钮，弹出提示后点“申请”。</w:t>
      </w:r>
    </w:p>
    <w:p>
      <w:pPr>
        <w:pStyle w:val="6"/>
        <w:spacing w:before="1" w:line="360" w:lineRule="auto"/>
        <w:rPr>
          <w:lang w:eastAsia="zh-CN"/>
        </w:rPr>
      </w:pPr>
      <w:r>
        <w:rPr>
          <w:lang w:eastAsia="zh-CN"/>
        </w:rPr>
        <w:drawing>
          <wp:inline distT="0" distB="0" distL="114300" distR="114300">
            <wp:extent cx="5882640" cy="2937510"/>
            <wp:effectExtent l="0" t="0" r="0" b="3810"/>
            <wp:docPr id="80" name="图片 80" descr="4ffc19efcf2878be652878ab92aa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4ffc19efcf2878be652878ab92aac43"/>
                    <pic:cNvPicPr>
                      <a:picLocks noChangeAspect="1"/>
                    </pic:cNvPicPr>
                  </pic:nvPicPr>
                  <pic:blipFill>
                    <a:blip r:embed="rId44"/>
                    <a:stretch>
                      <a:fillRect/>
                    </a:stretch>
                  </pic:blipFill>
                  <pic:spPr>
                    <a:xfrm>
                      <a:off x="0" y="0"/>
                      <a:ext cx="5882640" cy="2937510"/>
                    </a:xfrm>
                    <a:prstGeom prst="rect">
                      <a:avLst/>
                    </a:prstGeom>
                  </pic:spPr>
                </pic:pic>
              </a:graphicData>
            </a:graphic>
          </wp:inline>
        </w:drawing>
      </w:r>
    </w:p>
    <w:p>
      <w:pPr>
        <w:spacing w:line="360" w:lineRule="auto"/>
        <w:ind w:firstLine="440" w:firstLineChars="200"/>
        <w:rPr>
          <w:lang w:eastAsia="zh-CN"/>
        </w:rPr>
      </w:pPr>
      <w:r>
        <w:rPr>
          <w:rFonts w:hint="eastAsia" w:ascii="仿宋_GB2312" w:hAnsi="仿宋_GB2312" w:eastAsia="仿宋_GB2312" w:cs="仿宋_GB2312"/>
          <w:spacing w:val="-10"/>
          <w:sz w:val="24"/>
          <w:szCs w:val="24"/>
          <w:lang w:val="en-US" w:eastAsia="zh-CN" w:bidi="en-US"/>
        </w:rPr>
        <w:t>1.5、弹出“电子签章”界面，按照业务要求填写相关表单信息，填写完成点下一步按钮提交，非刷脸登录的纳税人缴费人需进行刷脸认证。</w:t>
      </w:r>
      <w:r>
        <w:rPr>
          <w:lang w:eastAsia="zh-CN"/>
        </w:rPr>
        <w:drawing>
          <wp:inline distT="0" distB="0" distL="114300" distR="114300">
            <wp:extent cx="5882640" cy="2937510"/>
            <wp:effectExtent l="0" t="0" r="3810" b="15240"/>
            <wp:docPr id="81" name="图片 81" descr="a043facd30e9155f34fdbadb352c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043facd30e9155f34fdbadb352cfa1"/>
                    <pic:cNvPicPr>
                      <a:picLocks noChangeAspect="1"/>
                    </pic:cNvPicPr>
                  </pic:nvPicPr>
                  <pic:blipFill>
                    <a:blip r:embed="rId45"/>
                    <a:stretch>
                      <a:fillRect/>
                    </a:stretch>
                  </pic:blipFill>
                  <pic:spPr>
                    <a:xfrm>
                      <a:off x="0" y="0"/>
                      <a:ext cx="5882640" cy="2937510"/>
                    </a:xfrm>
                    <a:prstGeom prst="rect">
                      <a:avLst/>
                    </a:prstGeom>
                  </pic:spPr>
                </pic:pic>
              </a:graphicData>
            </a:graphic>
          </wp:inline>
        </w:drawing>
      </w:r>
    </w:p>
    <w:p>
      <w:pPr>
        <w:pStyle w:val="6"/>
        <w:spacing w:before="1" w:line="360" w:lineRule="auto"/>
        <w:ind w:firstLine="440" w:firstLineChars="200"/>
        <w:rPr>
          <w:sz w:val="24"/>
          <w:szCs w:val="24"/>
          <w:lang w:eastAsia="zh-CN"/>
        </w:rPr>
      </w:pPr>
      <w:r>
        <w:rPr>
          <w:rFonts w:hint="eastAsia" w:ascii="仿宋_GB2312" w:hAnsi="仿宋_GB2312" w:eastAsia="仿宋_GB2312" w:cs="仿宋_GB2312"/>
          <w:spacing w:val="-10"/>
          <w:sz w:val="24"/>
          <w:szCs w:val="24"/>
          <w:lang w:val="en-US" w:eastAsia="zh-CN" w:bidi="en-US"/>
        </w:rPr>
        <w:t>1.6、进入退抵税申请表后点右侧“法人单位签章”加盖公章后点提交即可。</w:t>
      </w:r>
    </w:p>
    <w:p>
      <w:pPr>
        <w:pStyle w:val="6"/>
        <w:spacing w:before="1" w:line="360" w:lineRule="auto"/>
        <w:rPr>
          <w:lang w:eastAsia="zh-CN"/>
        </w:rPr>
      </w:pPr>
      <w:r>
        <w:rPr>
          <w:lang w:eastAsia="zh-CN"/>
        </w:rPr>
        <w:drawing>
          <wp:inline distT="0" distB="0" distL="114300" distR="114300">
            <wp:extent cx="5872480" cy="2778760"/>
            <wp:effectExtent l="0" t="0" r="10160" b="10160"/>
            <wp:docPr id="82" name="图片 82" descr="8ba4f19c461fc7f0ef37dbb1f72e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8ba4f19c461fc7f0ef37dbb1f72ee5c"/>
                    <pic:cNvPicPr>
                      <a:picLocks noChangeAspect="1"/>
                    </pic:cNvPicPr>
                  </pic:nvPicPr>
                  <pic:blipFill>
                    <a:blip r:embed="rId46"/>
                    <a:stretch>
                      <a:fillRect/>
                    </a:stretch>
                  </pic:blipFill>
                  <pic:spPr>
                    <a:xfrm>
                      <a:off x="0" y="0"/>
                      <a:ext cx="5872480" cy="2778760"/>
                    </a:xfrm>
                    <a:prstGeom prst="rect">
                      <a:avLst/>
                    </a:prstGeom>
                  </pic:spPr>
                </pic:pic>
              </a:graphicData>
            </a:graphic>
          </wp:inline>
        </w:drawing>
      </w:r>
    </w:p>
    <w:p>
      <w:pPr>
        <w:pStyle w:val="6"/>
        <w:spacing w:before="1" w:line="360" w:lineRule="auto"/>
        <w:rPr>
          <w:lang w:eastAsia="zh-CN"/>
        </w:rPr>
      </w:pPr>
      <w:r>
        <w:rPr>
          <w:lang w:eastAsia="zh-CN"/>
        </w:rPr>
        <w:drawing>
          <wp:inline distT="0" distB="0" distL="114300" distR="114300">
            <wp:extent cx="5874385" cy="3118485"/>
            <wp:effectExtent l="0" t="0" r="8255" b="5715"/>
            <wp:docPr id="83" name="图片 83" descr="3f8bf9ba1560a8a499de8253f613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f8bf9ba1560a8a499de8253f6137d5"/>
                    <pic:cNvPicPr>
                      <a:picLocks noChangeAspect="1"/>
                    </pic:cNvPicPr>
                  </pic:nvPicPr>
                  <pic:blipFill>
                    <a:blip r:embed="rId47"/>
                    <a:stretch>
                      <a:fillRect/>
                    </a:stretch>
                  </pic:blipFill>
                  <pic:spPr>
                    <a:xfrm>
                      <a:off x="0" y="0"/>
                      <a:ext cx="5874385" cy="3118485"/>
                    </a:xfrm>
                    <a:prstGeom prst="rect">
                      <a:avLst/>
                    </a:prstGeom>
                  </pic:spPr>
                </pic:pic>
              </a:graphicData>
            </a:graphic>
          </wp:inline>
        </w:drawing>
      </w:r>
    </w:p>
    <w:p>
      <w:pPr>
        <w:spacing w:before="160" w:line="30" w:lineRule="atLeast"/>
        <w:outlineLvl w:val="0"/>
        <w:rPr>
          <w:rFonts w:hint="eastAsia" w:ascii="仿宋_GB2312" w:hAnsi="仿宋_GB2312" w:eastAsia="仿宋_GB2312" w:cs="仿宋_GB2312"/>
          <w:b/>
          <w:bCs/>
          <w:spacing w:val="7"/>
          <w:sz w:val="28"/>
          <w:lang w:eastAsia="zh-CN"/>
        </w:rPr>
      </w:pPr>
      <w:bookmarkStart w:id="39" w:name="_Toc17373"/>
      <w:r>
        <w:rPr>
          <w:rFonts w:hint="eastAsia" w:ascii="仿宋_GB2312" w:hAnsi="仿宋_GB2312" w:eastAsia="仿宋_GB2312" w:cs="仿宋_GB2312"/>
          <w:b/>
          <w:bCs/>
          <w:spacing w:val="7"/>
          <w:sz w:val="28"/>
          <w:lang w:eastAsia="zh-CN"/>
        </w:rPr>
        <w:t>案例二：江西省税务局电子印章盖章实操案例（查询类）</w:t>
      </w:r>
      <w:bookmarkEnd w:id="39"/>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2、增值税及附加税（费）申报（小规模纳税人适用）加盖电子印章</w:t>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2.1、进入我要办税，税费申报及缴纳，点击“增值税及附加税费一般纳税人一表集成申报”模块申报按钮。</w:t>
      </w:r>
    </w:p>
    <w:p>
      <w:pPr>
        <w:pStyle w:val="6"/>
        <w:spacing w:before="1" w:line="360" w:lineRule="auto"/>
      </w:pPr>
      <w:r>
        <w:drawing>
          <wp:inline distT="0" distB="0" distL="114300" distR="114300">
            <wp:extent cx="5872480" cy="2132330"/>
            <wp:effectExtent l="0" t="0" r="13970" b="1270"/>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48"/>
                    <a:stretch>
                      <a:fillRect/>
                    </a:stretch>
                  </pic:blipFill>
                  <pic:spPr>
                    <a:xfrm>
                      <a:off x="0" y="0"/>
                      <a:ext cx="5872480" cy="2132330"/>
                    </a:xfrm>
                    <a:prstGeom prst="rect">
                      <a:avLst/>
                    </a:prstGeom>
                    <a:noFill/>
                    <a:ln>
                      <a:noFill/>
                    </a:ln>
                  </pic:spPr>
                </pic:pic>
              </a:graphicData>
            </a:graphic>
          </wp:inline>
        </w:drawing>
      </w:r>
    </w:p>
    <w:p>
      <w:pPr>
        <w:pStyle w:val="6"/>
        <w:spacing w:before="1" w:line="360" w:lineRule="auto"/>
      </w:pPr>
      <w:r>
        <w:drawing>
          <wp:inline distT="0" distB="0" distL="114300" distR="114300">
            <wp:extent cx="5884545" cy="2132965"/>
            <wp:effectExtent l="0" t="0" r="1905" b="635"/>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49"/>
                    <a:stretch>
                      <a:fillRect/>
                    </a:stretch>
                  </pic:blipFill>
                  <pic:spPr>
                    <a:xfrm>
                      <a:off x="0" y="0"/>
                      <a:ext cx="5884545" cy="2132965"/>
                    </a:xfrm>
                    <a:prstGeom prst="rect">
                      <a:avLst/>
                    </a:prstGeom>
                    <a:noFill/>
                    <a:ln>
                      <a:noFill/>
                    </a:ln>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2.2、填写相关表单数据，确认无误后点申报按钮进行申报。</w:t>
      </w:r>
    </w:p>
    <w:p>
      <w:pPr>
        <w:pStyle w:val="6"/>
        <w:spacing w:before="1" w:line="360" w:lineRule="auto"/>
        <w:ind w:firstLine="240" w:firstLineChars="100"/>
        <w:rPr>
          <w:sz w:val="24"/>
          <w:szCs w:val="24"/>
          <w:lang w:eastAsia="zh-CN"/>
        </w:rPr>
      </w:pPr>
    </w:p>
    <w:p>
      <w:pPr>
        <w:pStyle w:val="6"/>
        <w:spacing w:before="1" w:line="360" w:lineRule="auto"/>
        <w:rPr>
          <w:lang w:eastAsia="zh-CN"/>
        </w:rPr>
      </w:pPr>
      <w:r>
        <w:rPr>
          <w:lang w:eastAsia="zh-CN"/>
        </w:rPr>
        <w:drawing>
          <wp:inline distT="0" distB="0" distL="114300" distR="114300">
            <wp:extent cx="5886450" cy="2701925"/>
            <wp:effectExtent l="0" t="0" r="0" b="3175"/>
            <wp:docPr id="96" name="图片 96" descr="165571299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655712994505"/>
                    <pic:cNvPicPr>
                      <a:picLocks noChangeAspect="1"/>
                    </pic:cNvPicPr>
                  </pic:nvPicPr>
                  <pic:blipFill>
                    <a:blip r:embed="rId50"/>
                    <a:stretch>
                      <a:fillRect/>
                    </a:stretch>
                  </pic:blipFill>
                  <pic:spPr>
                    <a:xfrm>
                      <a:off x="0" y="0"/>
                      <a:ext cx="5886450" cy="2701925"/>
                    </a:xfrm>
                    <a:prstGeom prst="rect">
                      <a:avLst/>
                    </a:prstGeom>
                  </pic:spPr>
                </pic:pic>
              </a:graphicData>
            </a:graphic>
          </wp:inline>
        </w:drawing>
      </w:r>
    </w:p>
    <w:p>
      <w:pPr>
        <w:pStyle w:val="6"/>
        <w:spacing w:before="1" w:line="360" w:lineRule="auto"/>
        <w:rPr>
          <w:lang w:eastAsia="zh-CN"/>
        </w:rPr>
      </w:pPr>
      <w:r>
        <w:rPr>
          <w:lang w:eastAsia="zh-CN"/>
        </w:rPr>
        <w:drawing>
          <wp:inline distT="0" distB="0" distL="114300" distR="114300">
            <wp:extent cx="5882640" cy="2421890"/>
            <wp:effectExtent l="0" t="0" r="3810" b="16510"/>
            <wp:docPr id="98" name="图片 98" descr="165571319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655713197084"/>
                    <pic:cNvPicPr>
                      <a:picLocks noChangeAspect="1"/>
                    </pic:cNvPicPr>
                  </pic:nvPicPr>
                  <pic:blipFill>
                    <a:blip r:embed="rId51"/>
                    <a:stretch>
                      <a:fillRect/>
                    </a:stretch>
                  </pic:blipFill>
                  <pic:spPr>
                    <a:xfrm>
                      <a:off x="0" y="0"/>
                      <a:ext cx="5882640" cy="2421890"/>
                    </a:xfrm>
                    <a:prstGeom prst="rect">
                      <a:avLst/>
                    </a:prstGeom>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2.3、点击“确定”按钮，弹出提示后点“申请”。</w:t>
      </w:r>
    </w:p>
    <w:p>
      <w:pPr>
        <w:pStyle w:val="6"/>
        <w:spacing w:before="1" w:line="360" w:lineRule="auto"/>
        <w:ind w:firstLine="240" w:firstLineChars="100"/>
        <w:rPr>
          <w:sz w:val="24"/>
          <w:szCs w:val="24"/>
          <w:lang w:eastAsia="zh-CN"/>
        </w:rPr>
      </w:pPr>
      <w:r>
        <w:rPr>
          <w:rFonts w:hint="eastAsia"/>
          <w:sz w:val="24"/>
          <w:szCs w:val="24"/>
          <w:lang w:eastAsia="zh-CN"/>
        </w:rPr>
        <w:drawing>
          <wp:inline distT="0" distB="0" distL="114300" distR="114300">
            <wp:extent cx="5878195" cy="2615565"/>
            <wp:effectExtent l="0" t="0" r="8255" b="13335"/>
            <wp:docPr id="97" name="图片 97" descr="165571311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55713114780"/>
                    <pic:cNvPicPr>
                      <a:picLocks noChangeAspect="1"/>
                    </pic:cNvPicPr>
                  </pic:nvPicPr>
                  <pic:blipFill>
                    <a:blip r:embed="rId52"/>
                    <a:stretch>
                      <a:fillRect/>
                    </a:stretch>
                  </pic:blipFill>
                  <pic:spPr>
                    <a:xfrm>
                      <a:off x="0" y="0"/>
                      <a:ext cx="5878195" cy="2615565"/>
                    </a:xfrm>
                    <a:prstGeom prst="rect">
                      <a:avLst/>
                    </a:prstGeom>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2.4、申报成功，再到已申报模块选择所属期查出刚申报成功的信息，选择对应申报记录进行加盖电子印章。</w:t>
      </w:r>
    </w:p>
    <w:p>
      <w:pPr>
        <w:pStyle w:val="6"/>
        <w:spacing w:before="1" w:line="360" w:lineRule="auto"/>
        <w:ind w:firstLine="300" w:firstLineChars="100"/>
        <w:rPr>
          <w:sz w:val="24"/>
          <w:szCs w:val="24"/>
          <w:lang w:eastAsia="zh-CN"/>
        </w:rPr>
      </w:pPr>
      <w:r>
        <w:drawing>
          <wp:inline distT="0" distB="0" distL="114300" distR="114300">
            <wp:extent cx="5880735" cy="1809750"/>
            <wp:effectExtent l="0" t="0" r="5715" b="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53"/>
                    <a:stretch>
                      <a:fillRect/>
                    </a:stretch>
                  </pic:blipFill>
                  <pic:spPr>
                    <a:xfrm>
                      <a:off x="0" y="0"/>
                      <a:ext cx="5880735" cy="1809750"/>
                    </a:xfrm>
                    <a:prstGeom prst="rect">
                      <a:avLst/>
                    </a:prstGeom>
                    <a:noFill/>
                    <a:ln>
                      <a:noFill/>
                    </a:ln>
                  </pic:spPr>
                </pic:pic>
              </a:graphicData>
            </a:graphic>
          </wp:inline>
        </w:drawing>
      </w:r>
    </w:p>
    <w:p>
      <w:pPr>
        <w:pStyle w:val="6"/>
        <w:spacing w:before="1" w:line="360" w:lineRule="auto"/>
        <w:ind w:firstLine="240" w:firstLineChars="100"/>
        <w:rPr>
          <w:sz w:val="24"/>
          <w:szCs w:val="24"/>
          <w:lang w:eastAsia="zh-CN"/>
        </w:rPr>
      </w:pP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2.5、点击“签章下载”按钮弹出“电子签章”界面，先进行实名认证，输入身份证号码，刷脸方式选择“支付宝”后点确定。</w:t>
      </w:r>
    </w:p>
    <w:p>
      <w:pPr>
        <w:pStyle w:val="6"/>
        <w:spacing w:before="1" w:line="360" w:lineRule="auto"/>
        <w:rPr>
          <w:lang w:eastAsia="zh-CN"/>
        </w:rPr>
      </w:pPr>
      <w:r>
        <w:rPr>
          <w:lang w:eastAsia="zh-CN"/>
        </w:rPr>
        <w:drawing>
          <wp:inline distT="0" distB="0" distL="114300" distR="114300">
            <wp:extent cx="5416550" cy="2704465"/>
            <wp:effectExtent l="0" t="0" r="12700" b="635"/>
            <wp:docPr id="99" name="图片 99" descr="a043facd30e9155f34fdbadb352c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a043facd30e9155f34fdbadb352cfa1"/>
                    <pic:cNvPicPr>
                      <a:picLocks noChangeAspect="1"/>
                    </pic:cNvPicPr>
                  </pic:nvPicPr>
                  <pic:blipFill>
                    <a:blip r:embed="rId45"/>
                    <a:stretch>
                      <a:fillRect/>
                    </a:stretch>
                  </pic:blipFill>
                  <pic:spPr>
                    <a:xfrm>
                      <a:off x="0" y="0"/>
                      <a:ext cx="5416550" cy="2704465"/>
                    </a:xfrm>
                    <a:prstGeom prst="rect">
                      <a:avLst/>
                    </a:prstGeom>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2.6、进入增值税及附加税（费）申请表后点右侧“法人单位签章”加盖公章后点提交即可。</w:t>
      </w:r>
    </w:p>
    <w:p>
      <w:pPr>
        <w:pStyle w:val="6"/>
        <w:spacing w:before="1" w:line="360" w:lineRule="auto"/>
        <w:rPr>
          <w:lang w:eastAsia="zh-CN"/>
        </w:rPr>
      </w:pPr>
      <w:r>
        <w:rPr>
          <w:rFonts w:hint="eastAsia"/>
          <w:lang w:eastAsia="zh-CN"/>
        </w:rPr>
        <w:drawing>
          <wp:inline distT="0" distB="0" distL="114300" distR="114300">
            <wp:extent cx="5876925" cy="2704465"/>
            <wp:effectExtent l="0" t="0" r="9525" b="635"/>
            <wp:docPr id="19" name="图片 19" descr="165578096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5780967036"/>
                    <pic:cNvPicPr>
                      <a:picLocks noChangeAspect="1"/>
                    </pic:cNvPicPr>
                  </pic:nvPicPr>
                  <pic:blipFill>
                    <a:blip r:embed="rId54"/>
                    <a:stretch>
                      <a:fillRect/>
                    </a:stretch>
                  </pic:blipFill>
                  <pic:spPr>
                    <a:xfrm>
                      <a:off x="0" y="0"/>
                      <a:ext cx="5876925" cy="2704465"/>
                    </a:xfrm>
                    <a:prstGeom prst="rect">
                      <a:avLst/>
                    </a:prstGeom>
                  </pic:spPr>
                </pic:pic>
              </a:graphicData>
            </a:graphic>
          </wp:inline>
        </w:drawing>
      </w:r>
    </w:p>
    <w:p>
      <w:pPr>
        <w:pStyle w:val="6"/>
        <w:spacing w:before="1" w:line="360" w:lineRule="auto"/>
        <w:rPr>
          <w:lang w:eastAsia="zh-CN"/>
        </w:rPr>
      </w:pPr>
      <w:r>
        <w:rPr>
          <w:lang w:eastAsia="zh-CN"/>
        </w:rPr>
        <w:drawing>
          <wp:inline distT="0" distB="0" distL="114300" distR="114300">
            <wp:extent cx="5808980" cy="2889885"/>
            <wp:effectExtent l="0" t="0" r="1270" b="5715"/>
            <wp:docPr id="102" name="图片 102" descr="165571396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55713967209"/>
                    <pic:cNvPicPr>
                      <a:picLocks noChangeAspect="1"/>
                    </pic:cNvPicPr>
                  </pic:nvPicPr>
                  <pic:blipFill>
                    <a:blip r:embed="rId55"/>
                    <a:stretch>
                      <a:fillRect/>
                    </a:stretch>
                  </pic:blipFill>
                  <pic:spPr>
                    <a:xfrm>
                      <a:off x="0" y="0"/>
                      <a:ext cx="5808980" cy="2889885"/>
                    </a:xfrm>
                    <a:prstGeom prst="rect">
                      <a:avLst/>
                    </a:prstGeom>
                  </pic:spPr>
                </pic:pic>
              </a:graphicData>
            </a:graphic>
          </wp:inline>
        </w:drawing>
      </w: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2.7、盖章成功。</w:t>
      </w:r>
    </w:p>
    <w:p>
      <w:pPr>
        <w:pStyle w:val="6"/>
        <w:spacing w:before="1" w:line="360" w:lineRule="auto"/>
      </w:pPr>
      <w:r>
        <w:drawing>
          <wp:inline distT="0" distB="0" distL="114300" distR="114300">
            <wp:extent cx="5885815" cy="2803525"/>
            <wp:effectExtent l="0" t="0" r="635" b="15875"/>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pic:cNvPicPr>
                  </pic:nvPicPr>
                  <pic:blipFill>
                    <a:blip r:embed="rId56"/>
                    <a:stretch>
                      <a:fillRect/>
                    </a:stretch>
                  </pic:blipFill>
                  <pic:spPr>
                    <a:xfrm>
                      <a:off x="0" y="0"/>
                      <a:ext cx="5885815" cy="2803525"/>
                    </a:xfrm>
                    <a:prstGeom prst="rect">
                      <a:avLst/>
                    </a:prstGeom>
                    <a:noFill/>
                    <a:ln>
                      <a:noFill/>
                    </a:ln>
                  </pic:spPr>
                </pic:pic>
              </a:graphicData>
            </a:graphic>
          </wp:inline>
        </w:drawing>
      </w:r>
    </w:p>
    <w:p>
      <w:pPr>
        <w:pStyle w:val="6"/>
        <w:spacing w:before="1" w:line="360" w:lineRule="auto"/>
        <w:rPr>
          <w:lang w:eastAsia="zh-CN"/>
        </w:rPr>
      </w:pPr>
    </w:p>
    <w:p>
      <w:pPr>
        <w:pStyle w:val="6"/>
        <w:spacing w:before="1" w:line="360" w:lineRule="auto"/>
        <w:rPr>
          <w:lang w:eastAsia="zh-CN"/>
        </w:rPr>
      </w:pPr>
    </w:p>
    <w:p>
      <w:pPr>
        <w:pStyle w:val="6"/>
        <w:spacing w:before="1" w:line="360" w:lineRule="auto"/>
        <w:rPr>
          <w:lang w:eastAsia="zh-CN"/>
        </w:rPr>
      </w:pPr>
    </w:p>
    <w:p>
      <w:pPr>
        <w:pStyle w:val="6"/>
        <w:spacing w:before="1" w:line="360" w:lineRule="auto"/>
        <w:rPr>
          <w:lang w:eastAsia="zh-CN"/>
        </w:rPr>
      </w:pPr>
    </w:p>
    <w:p>
      <w:pPr>
        <w:pStyle w:val="6"/>
        <w:spacing w:before="1" w:line="360" w:lineRule="auto"/>
        <w:rPr>
          <w:lang w:eastAsia="zh-CN"/>
        </w:rPr>
      </w:pPr>
    </w:p>
    <w:p>
      <w:pPr>
        <w:pStyle w:val="6"/>
        <w:spacing w:before="1" w:line="360" w:lineRule="auto"/>
        <w:rPr>
          <w:lang w:eastAsia="zh-CN"/>
        </w:rPr>
      </w:pPr>
    </w:p>
    <w:p>
      <w:pPr>
        <w:pStyle w:val="6"/>
        <w:spacing w:before="1" w:line="360" w:lineRule="auto"/>
        <w:rPr>
          <w:lang w:eastAsia="zh-CN"/>
        </w:rPr>
      </w:pP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2.8、下载盖章成功的文件到电脑本地。</w:t>
      </w:r>
    </w:p>
    <w:p>
      <w:pPr>
        <w:pStyle w:val="6"/>
        <w:spacing w:before="1" w:line="360" w:lineRule="auto"/>
        <w:rPr>
          <w:rFonts w:hint="eastAsia"/>
          <w:lang w:eastAsia="zh-CN"/>
        </w:rPr>
      </w:pPr>
      <w:r>
        <w:rPr>
          <w:rFonts w:hint="eastAsia"/>
          <w:lang w:eastAsia="zh-CN"/>
        </w:rPr>
        <w:drawing>
          <wp:inline distT="0" distB="0" distL="114300" distR="114300">
            <wp:extent cx="5885815" cy="2845435"/>
            <wp:effectExtent l="0" t="0" r="635" b="12065"/>
            <wp:docPr id="104" name="图片 104" descr="165571409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55714098745"/>
                    <pic:cNvPicPr>
                      <a:picLocks noChangeAspect="1"/>
                    </pic:cNvPicPr>
                  </pic:nvPicPr>
                  <pic:blipFill>
                    <a:blip r:embed="rId57"/>
                    <a:stretch>
                      <a:fillRect/>
                    </a:stretch>
                  </pic:blipFill>
                  <pic:spPr>
                    <a:xfrm>
                      <a:off x="0" y="0"/>
                      <a:ext cx="5885815" cy="2845435"/>
                    </a:xfrm>
                    <a:prstGeom prst="rect">
                      <a:avLst/>
                    </a:prstGeom>
                  </pic:spPr>
                </pic:pic>
              </a:graphicData>
            </a:graphic>
          </wp:inline>
        </w:drawing>
      </w:r>
    </w:p>
    <w:p>
      <w:pPr>
        <w:spacing w:before="160" w:line="30" w:lineRule="atLeast"/>
        <w:outlineLvl w:val="0"/>
        <w:rPr>
          <w:rFonts w:hint="eastAsia" w:ascii="仿宋_GB2312" w:hAnsi="仿宋_GB2312" w:eastAsia="仿宋_GB2312" w:cs="仿宋_GB2312"/>
          <w:b/>
          <w:bCs/>
          <w:spacing w:val="7"/>
          <w:sz w:val="28"/>
          <w:lang w:val="en-US" w:eastAsia="zh-CN"/>
        </w:rPr>
      </w:pPr>
      <w:bookmarkStart w:id="40" w:name="_Toc19185"/>
      <w:r>
        <w:rPr>
          <w:rFonts w:hint="eastAsia" w:ascii="仿宋_GB2312" w:hAnsi="仿宋_GB2312" w:eastAsia="仿宋_GB2312" w:cs="仿宋_GB2312"/>
          <w:b/>
          <w:bCs/>
          <w:spacing w:val="7"/>
          <w:sz w:val="28"/>
          <w:lang w:eastAsia="zh-CN"/>
        </w:rPr>
        <w:t>十二、如何解决</w:t>
      </w:r>
      <w:r>
        <w:rPr>
          <w:rFonts w:hint="eastAsia" w:ascii="仿宋_GB2312" w:hAnsi="仿宋_GB2312" w:eastAsia="仿宋_GB2312" w:cs="仿宋_GB2312"/>
          <w:b/>
          <w:bCs/>
          <w:spacing w:val="7"/>
          <w:sz w:val="28"/>
          <w:lang w:eastAsia="zh-Hans"/>
        </w:rPr>
        <w:t>在</w:t>
      </w:r>
      <w:r>
        <w:rPr>
          <w:rFonts w:hint="eastAsia" w:ascii="仿宋_GB2312" w:hAnsi="仿宋_GB2312" w:eastAsia="仿宋_GB2312" w:cs="仿宋_GB2312"/>
          <w:b/>
          <w:bCs/>
          <w:spacing w:val="7"/>
          <w:sz w:val="28"/>
          <w:lang w:eastAsia="zh-CN"/>
        </w:rPr>
        <w:t>江西省</w:t>
      </w:r>
      <w:r>
        <w:rPr>
          <w:rFonts w:hint="eastAsia" w:ascii="仿宋_GB2312" w:hAnsi="仿宋_GB2312" w:eastAsia="仿宋_GB2312" w:cs="仿宋_GB2312"/>
          <w:b/>
          <w:bCs/>
          <w:spacing w:val="7"/>
          <w:sz w:val="28"/>
          <w:lang w:eastAsia="zh-Hans"/>
        </w:rPr>
        <w:t>电子印章使用过程中</w:t>
      </w:r>
      <w:r>
        <w:rPr>
          <w:rFonts w:hint="eastAsia" w:ascii="仿宋_GB2312" w:hAnsi="仿宋_GB2312" w:eastAsia="仿宋_GB2312" w:cs="仿宋_GB2312"/>
          <w:b/>
          <w:bCs/>
          <w:spacing w:val="7"/>
          <w:sz w:val="28"/>
          <w:lang w:eastAsia="zh-CN"/>
        </w:rPr>
        <w:t>的</w:t>
      </w:r>
      <w:r>
        <w:rPr>
          <w:rFonts w:hint="eastAsia" w:ascii="仿宋_GB2312" w:hAnsi="仿宋_GB2312" w:eastAsia="仿宋_GB2312" w:cs="仿宋_GB2312"/>
          <w:b/>
          <w:bCs/>
          <w:spacing w:val="7"/>
          <w:sz w:val="28"/>
          <w:lang w:val="en-US" w:eastAsia="zh-CN"/>
        </w:rPr>
        <w:t>问题</w:t>
      </w:r>
      <w:bookmarkEnd w:id="40"/>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CN" w:bidi="en-US"/>
        </w:rPr>
      </w:pPr>
      <w:r>
        <w:rPr>
          <w:rFonts w:hint="eastAsia" w:ascii="仿宋_GB2312" w:hAnsi="仿宋_GB2312" w:eastAsia="仿宋_GB2312" w:cs="仿宋_GB2312"/>
          <w:spacing w:val="-10"/>
          <w:sz w:val="24"/>
          <w:szCs w:val="24"/>
          <w:lang w:val="en-US" w:eastAsia="zh-CN" w:bidi="en-US"/>
        </w:rPr>
        <w:t>（一）关注使用微信公众号</w:t>
      </w:r>
      <w:r>
        <w:rPr>
          <w:rFonts w:hint="eastAsia" w:ascii="仿宋_GB2312" w:hAnsi="仿宋_GB2312" w:eastAsia="仿宋_GB2312" w:cs="仿宋_GB2312"/>
          <w:spacing w:val="-10"/>
          <w:sz w:val="24"/>
          <w:szCs w:val="24"/>
          <w:lang w:val="en-US" w:eastAsia="zh-Hans" w:bidi="en-US"/>
        </w:rPr>
        <w:t>（</w:t>
      </w:r>
      <w:r>
        <w:rPr>
          <w:rFonts w:hint="eastAsia" w:ascii="仿宋_GB2312" w:hAnsi="仿宋_GB2312" w:eastAsia="仿宋_GB2312" w:cs="仿宋_GB2312"/>
          <w:spacing w:val="-10"/>
          <w:sz w:val="24"/>
          <w:szCs w:val="24"/>
          <w:lang w:val="en-US" w:eastAsia="zh-CN" w:bidi="en-US"/>
        </w:rPr>
        <w:t>方欣客服平台</w:t>
      </w:r>
      <w:r>
        <w:rPr>
          <w:rFonts w:hint="eastAsia" w:ascii="仿宋_GB2312" w:hAnsi="仿宋_GB2312" w:eastAsia="仿宋_GB2312" w:cs="仿宋_GB2312"/>
          <w:spacing w:val="-10"/>
          <w:sz w:val="24"/>
          <w:szCs w:val="24"/>
          <w:lang w:val="en-US" w:eastAsia="zh-Hans" w:bidi="en-US"/>
        </w:rPr>
        <w:t>）</w:t>
      </w:r>
      <w:r>
        <w:rPr>
          <w:rFonts w:hint="eastAsia" w:ascii="仿宋_GB2312" w:hAnsi="仿宋_GB2312" w:eastAsia="仿宋_GB2312" w:cs="仿宋_GB2312"/>
          <w:spacing w:val="-10"/>
          <w:sz w:val="24"/>
          <w:szCs w:val="24"/>
          <w:lang w:val="en-US" w:eastAsia="zh-CN" w:bidi="en-US"/>
        </w:rPr>
        <w:t>，该</w:t>
      </w:r>
      <w:r>
        <w:rPr>
          <w:rFonts w:hint="eastAsia" w:ascii="仿宋_GB2312" w:hAnsi="仿宋_GB2312" w:eastAsia="仿宋_GB2312" w:cs="仿宋_GB2312"/>
          <w:spacing w:val="-10"/>
          <w:sz w:val="24"/>
          <w:szCs w:val="24"/>
          <w:lang w:val="en-US" w:eastAsia="zh-Hans" w:bidi="en-US"/>
        </w:rPr>
        <w:t>客</w:t>
      </w:r>
      <w:r>
        <w:rPr>
          <w:rFonts w:hint="eastAsia" w:ascii="仿宋_GB2312" w:hAnsi="仿宋_GB2312" w:eastAsia="仿宋_GB2312" w:cs="仿宋_GB2312"/>
          <w:spacing w:val="-10"/>
          <w:sz w:val="24"/>
          <w:szCs w:val="24"/>
          <w:lang w:val="en-US" w:eastAsia="zh-CN" w:bidi="en-US"/>
        </w:rPr>
        <w:t>服</w:t>
      </w:r>
      <w:r>
        <w:rPr>
          <w:rFonts w:hint="eastAsia" w:ascii="仿宋_GB2312" w:hAnsi="仿宋_GB2312" w:eastAsia="仿宋_GB2312" w:cs="仿宋_GB2312"/>
          <w:spacing w:val="-10"/>
          <w:sz w:val="24"/>
          <w:szCs w:val="24"/>
          <w:lang w:val="en-US" w:eastAsia="zh-Hans" w:bidi="en-US"/>
        </w:rPr>
        <w:t>平台</w:t>
      </w:r>
      <w:r>
        <w:rPr>
          <w:rFonts w:hint="eastAsia" w:ascii="仿宋_GB2312" w:hAnsi="仿宋_GB2312" w:eastAsia="仿宋_GB2312" w:cs="仿宋_GB2312"/>
          <w:spacing w:val="-10"/>
          <w:sz w:val="24"/>
          <w:szCs w:val="24"/>
          <w:lang w:val="en-US" w:eastAsia="zh-CN" w:bidi="en-US"/>
        </w:rPr>
        <w:t>是对江西省</w:t>
      </w:r>
      <w:r>
        <w:rPr>
          <w:rFonts w:hint="eastAsia" w:ascii="仿宋_GB2312" w:hAnsi="仿宋_GB2312" w:eastAsia="仿宋_GB2312" w:cs="仿宋_GB2312"/>
          <w:spacing w:val="-10"/>
          <w:sz w:val="24"/>
          <w:szCs w:val="24"/>
          <w:lang w:val="en-US" w:eastAsia="zh-Hans" w:bidi="en-US"/>
        </w:rPr>
        <w:t>电子印章使用问题</w:t>
      </w:r>
      <w:r>
        <w:rPr>
          <w:rFonts w:hint="eastAsia" w:ascii="仿宋_GB2312" w:hAnsi="仿宋_GB2312" w:eastAsia="仿宋_GB2312" w:cs="仿宋_GB2312"/>
          <w:spacing w:val="-10"/>
          <w:sz w:val="24"/>
          <w:szCs w:val="24"/>
          <w:lang w:val="en-US" w:eastAsia="zh-CN" w:bidi="en-US"/>
        </w:rPr>
        <w:t>进行</w:t>
      </w:r>
      <w:r>
        <w:rPr>
          <w:rFonts w:hint="eastAsia" w:ascii="仿宋_GB2312" w:hAnsi="仿宋_GB2312" w:eastAsia="仿宋_GB2312" w:cs="仿宋_GB2312"/>
          <w:spacing w:val="-10"/>
          <w:sz w:val="24"/>
          <w:szCs w:val="24"/>
          <w:lang w:val="en-US" w:eastAsia="zh-Hans" w:bidi="en-US"/>
        </w:rPr>
        <w:t>解答的</w:t>
      </w:r>
      <w:r>
        <w:rPr>
          <w:rFonts w:hint="eastAsia" w:ascii="仿宋_GB2312" w:hAnsi="仿宋_GB2312" w:eastAsia="仿宋_GB2312" w:cs="仿宋_GB2312"/>
          <w:spacing w:val="-10"/>
          <w:sz w:val="24"/>
          <w:szCs w:val="24"/>
          <w:lang w:val="en-US" w:eastAsia="zh-CN" w:bidi="en-US"/>
        </w:rPr>
        <w:t>在线服务平台，可提供便捷、及时、高效的涉税服务。</w:t>
      </w:r>
    </w:p>
    <w:p>
      <w:pPr>
        <w:pStyle w:val="2"/>
        <w:numPr>
          <w:ilvl w:val="0"/>
          <w:numId w:val="0"/>
        </w:numPr>
        <w:rPr>
          <w:rFonts w:hint="eastAsia"/>
        </w:rPr>
      </w:pPr>
    </w:p>
    <w:p>
      <w:pPr>
        <w:pStyle w:val="2"/>
        <w:ind w:left="0" w:leftChars="0"/>
        <w:jc w:val="center"/>
        <w:rPr>
          <w:rFonts w:hint="eastAsia" w:ascii="仿宋" w:hAnsi="仿宋" w:eastAsia="仿宋" w:cs="仿宋"/>
          <w:sz w:val="28"/>
          <w:szCs w:val="28"/>
        </w:rPr>
      </w:pPr>
      <w:r>
        <w:drawing>
          <wp:inline distT="0" distB="0" distL="114300" distR="114300">
            <wp:extent cx="2374265" cy="3527425"/>
            <wp:effectExtent l="0" t="0" r="6985" b="15875"/>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58"/>
                    <a:stretch>
                      <a:fillRect/>
                    </a:stretch>
                  </pic:blipFill>
                  <pic:spPr>
                    <a:xfrm>
                      <a:off x="0" y="0"/>
                      <a:ext cx="2374265" cy="3527425"/>
                    </a:xfrm>
                    <a:prstGeom prst="rect">
                      <a:avLst/>
                    </a:prstGeom>
                    <a:noFill/>
                    <a:ln>
                      <a:noFill/>
                    </a:ln>
                  </pic:spPr>
                </pic:pic>
              </a:graphicData>
            </a:graphic>
          </wp:inline>
        </w:drawing>
      </w:r>
      <w:r>
        <w:drawing>
          <wp:inline distT="0" distB="0" distL="114300" distR="114300">
            <wp:extent cx="2669540" cy="3528060"/>
            <wp:effectExtent l="0" t="0" r="16510" b="15240"/>
            <wp:docPr id="52" name="图片 23" descr="16563212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descr="1656321229488"/>
                    <pic:cNvPicPr>
                      <a:picLocks noChangeAspect="1"/>
                    </pic:cNvPicPr>
                  </pic:nvPicPr>
                  <pic:blipFill>
                    <a:blip r:embed="rId59"/>
                    <a:stretch>
                      <a:fillRect/>
                    </a:stretch>
                  </pic:blipFill>
                  <pic:spPr>
                    <a:xfrm>
                      <a:off x="0" y="0"/>
                      <a:ext cx="2669540" cy="3528060"/>
                    </a:xfrm>
                    <a:prstGeom prst="rect">
                      <a:avLst/>
                    </a:prstGeom>
                    <a:noFill/>
                    <a:ln>
                      <a:noFill/>
                    </a:ln>
                  </pic:spPr>
                </pic:pic>
              </a:graphicData>
            </a:graphic>
          </wp:inline>
        </w:drawing>
      </w:r>
    </w:p>
    <w:p>
      <w:pPr>
        <w:pStyle w:val="2"/>
        <w:ind w:left="0" w:leftChars="0"/>
        <w:rPr>
          <w:rFonts w:hint="eastAsia" w:ascii="仿宋" w:hAnsi="仿宋" w:eastAsia="仿宋" w:cs="仿宋"/>
          <w:sz w:val="28"/>
          <w:szCs w:val="28"/>
        </w:rPr>
      </w:pPr>
    </w:p>
    <w:p>
      <w:pPr>
        <w:ind w:firstLine="480" w:firstLineChars="200"/>
        <w:rPr>
          <w:rFonts w:hint="eastAsia" w:cs="仿宋"/>
          <w:b w:val="0"/>
          <w:bCs/>
          <w:sz w:val="24"/>
          <w:szCs w:val="24"/>
          <w:lang w:val="en-US" w:eastAsia="zh-CN"/>
        </w:rPr>
      </w:pPr>
    </w:p>
    <w:p>
      <w:pPr>
        <w:ind w:firstLine="480" w:firstLineChars="200"/>
        <w:rPr>
          <w:rFonts w:hint="eastAsia" w:cs="仿宋"/>
          <w:b w:val="0"/>
          <w:bCs/>
          <w:sz w:val="24"/>
          <w:szCs w:val="24"/>
          <w:lang w:val="en-US" w:eastAsia="zh-CN"/>
        </w:rPr>
      </w:pPr>
    </w:p>
    <w:p>
      <w:pPr>
        <w:pStyle w:val="5"/>
        <w:spacing w:before="0" w:beforeAutospacing="0" w:after="0" w:afterAutospacing="0" w:line="360" w:lineRule="auto"/>
        <w:ind w:firstLine="480"/>
        <w:rPr>
          <w:rFonts w:hint="eastAsia" w:ascii="仿宋_GB2312" w:hAnsi="仿宋_GB2312" w:eastAsia="仿宋_GB2312" w:cs="仿宋_GB2312"/>
          <w:spacing w:val="-10"/>
          <w:sz w:val="24"/>
          <w:szCs w:val="24"/>
          <w:lang w:val="en-US" w:eastAsia="zh-Hans" w:bidi="en-US"/>
        </w:rPr>
      </w:pPr>
      <w:r>
        <w:rPr>
          <w:rFonts w:hint="eastAsia" w:ascii="仿宋_GB2312" w:hAnsi="仿宋_GB2312" w:eastAsia="仿宋_GB2312" w:cs="仿宋_GB2312"/>
          <w:spacing w:val="-10"/>
          <w:sz w:val="24"/>
          <w:szCs w:val="24"/>
          <w:lang w:val="en-US" w:eastAsia="zh-CN" w:bidi="en-US"/>
        </w:rPr>
        <w:t>（二）</w:t>
      </w:r>
      <w:r>
        <w:rPr>
          <w:rFonts w:hint="eastAsia" w:ascii="仿宋_GB2312" w:hAnsi="仿宋_GB2312" w:eastAsia="仿宋_GB2312" w:cs="仿宋_GB2312"/>
          <w:spacing w:val="-10"/>
          <w:sz w:val="24"/>
          <w:szCs w:val="24"/>
          <w:lang w:val="en-US" w:eastAsia="zh-Hans" w:bidi="en-US"/>
        </w:rPr>
        <w:t>选择</w:t>
      </w:r>
      <w:r>
        <w:rPr>
          <w:rFonts w:hint="eastAsia" w:ascii="仿宋_GB2312" w:hAnsi="仿宋_GB2312" w:eastAsia="仿宋_GB2312" w:cs="仿宋_GB2312"/>
          <w:spacing w:val="-10"/>
          <w:sz w:val="24"/>
          <w:szCs w:val="24"/>
          <w:lang w:val="en-US" w:eastAsia="zh-CN" w:bidi="en-US"/>
        </w:rPr>
        <w:t>江西省</w:t>
      </w:r>
      <w:r>
        <w:rPr>
          <w:rFonts w:hint="eastAsia" w:ascii="仿宋_GB2312" w:hAnsi="仿宋_GB2312" w:eastAsia="仿宋_GB2312" w:cs="仿宋_GB2312"/>
          <w:spacing w:val="-10"/>
          <w:sz w:val="24"/>
          <w:szCs w:val="24"/>
          <w:lang w:val="en-US" w:eastAsia="zh-Hans" w:bidi="en-US"/>
        </w:rPr>
        <w:t>电子印章（会员注册/登录）进行微信绑定，绑定成功即可提交问</w:t>
      </w:r>
      <w:r>
        <w:rPr>
          <w:rFonts w:hint="eastAsia" w:ascii="仿宋_GB2312" w:hAnsi="仿宋_GB2312" w:eastAsia="仿宋_GB2312" w:cs="仿宋_GB2312"/>
          <w:spacing w:val="-10"/>
          <w:sz w:val="24"/>
          <w:szCs w:val="24"/>
          <w:lang w:val="en-US" w:eastAsia="zh-CN" w:bidi="en-US"/>
        </w:rPr>
        <w:t>题和</w:t>
      </w:r>
      <w:r>
        <w:rPr>
          <w:rFonts w:hint="eastAsia" w:ascii="仿宋_GB2312" w:hAnsi="仿宋_GB2312" w:eastAsia="仿宋_GB2312" w:cs="仿宋_GB2312"/>
          <w:spacing w:val="-10"/>
          <w:sz w:val="24"/>
          <w:szCs w:val="24"/>
          <w:lang w:val="en-US" w:eastAsia="zh-Hans" w:bidi="en-US"/>
        </w:rPr>
        <w:t>查看进度。</w:t>
      </w:r>
    </w:p>
    <w:p>
      <w:pPr>
        <w:pStyle w:val="5"/>
        <w:spacing w:before="0" w:beforeAutospacing="0" w:after="0" w:afterAutospacing="0" w:line="360" w:lineRule="auto"/>
        <w:ind w:firstLine="480"/>
        <w:rPr>
          <w:rFonts w:hint="eastAsia"/>
          <w:lang w:eastAsia="zh-Hans"/>
        </w:rPr>
      </w:pPr>
    </w:p>
    <w:p>
      <w:pPr>
        <w:jc w:val="center"/>
        <w:rPr>
          <w:rFonts w:hint="eastAsia"/>
          <w:lang w:eastAsia="zh-Hans"/>
        </w:rPr>
      </w:pPr>
      <w:r>
        <w:drawing>
          <wp:inline distT="0" distB="0" distL="114300" distR="114300">
            <wp:extent cx="2235835" cy="3878580"/>
            <wp:effectExtent l="0" t="0" r="12065" b="7620"/>
            <wp:docPr id="54" name="图片 54" descr="165632140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56321409503"/>
                    <pic:cNvPicPr>
                      <a:picLocks noChangeAspect="1"/>
                    </pic:cNvPicPr>
                  </pic:nvPicPr>
                  <pic:blipFill>
                    <a:blip r:embed="rId60"/>
                    <a:stretch>
                      <a:fillRect/>
                    </a:stretch>
                  </pic:blipFill>
                  <pic:spPr>
                    <a:xfrm>
                      <a:off x="0" y="0"/>
                      <a:ext cx="2235835" cy="3878580"/>
                    </a:xfrm>
                    <a:prstGeom prst="rect">
                      <a:avLst/>
                    </a:prstGeom>
                    <a:noFill/>
                    <a:ln>
                      <a:noFill/>
                    </a:ln>
                  </pic:spPr>
                </pic:pic>
              </a:graphicData>
            </a:graphic>
          </wp:inline>
        </w:drawing>
      </w:r>
      <w:r>
        <w:drawing>
          <wp:inline distT="0" distB="0" distL="114300" distR="114300">
            <wp:extent cx="2672715" cy="3883660"/>
            <wp:effectExtent l="0" t="0" r="13335"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1"/>
                    <a:stretch>
                      <a:fillRect/>
                    </a:stretch>
                  </pic:blipFill>
                  <pic:spPr>
                    <a:xfrm>
                      <a:off x="0" y="0"/>
                      <a:ext cx="2672715" cy="3883660"/>
                    </a:xfrm>
                    <a:prstGeom prst="rect">
                      <a:avLst/>
                    </a:prstGeom>
                    <a:noFill/>
                    <a:ln>
                      <a:noFill/>
                    </a:ln>
                  </pic:spPr>
                </pic:pic>
              </a:graphicData>
            </a:graphic>
          </wp:inline>
        </w:drawing>
      </w:r>
    </w:p>
    <w:p>
      <w:pPr>
        <w:jc w:val="center"/>
        <w:rPr>
          <w:rFonts w:hint="eastAsia" w:ascii="仿宋_GB2312" w:eastAsia="宋体"/>
          <w:b/>
          <w:sz w:val="32"/>
          <w:szCs w:val="32"/>
          <w:lang w:eastAsia="zh-CN"/>
        </w:rPr>
      </w:pPr>
      <w:r>
        <w:drawing>
          <wp:inline distT="0" distB="0" distL="114300" distR="114300">
            <wp:extent cx="2285365" cy="4445000"/>
            <wp:effectExtent l="0" t="0" r="635" b="1270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2"/>
                    <a:stretch>
                      <a:fillRect/>
                    </a:stretch>
                  </pic:blipFill>
                  <pic:spPr>
                    <a:xfrm>
                      <a:off x="0" y="0"/>
                      <a:ext cx="2285365" cy="4445000"/>
                    </a:xfrm>
                    <a:prstGeom prst="rect">
                      <a:avLst/>
                    </a:prstGeom>
                    <a:noFill/>
                    <a:ln>
                      <a:noFill/>
                    </a:ln>
                  </pic:spPr>
                </pic:pic>
              </a:graphicData>
            </a:graphic>
          </wp:inline>
        </w:drawing>
      </w:r>
      <w:r>
        <w:rPr>
          <w:rFonts w:hint="eastAsia" w:ascii="仿宋_GB2312" w:eastAsia="宋体"/>
          <w:b/>
          <w:sz w:val="32"/>
          <w:szCs w:val="32"/>
          <w:lang w:eastAsia="zh-CN"/>
        </w:rPr>
        <w:drawing>
          <wp:inline distT="0" distB="0" distL="114300" distR="114300">
            <wp:extent cx="2522220" cy="4472940"/>
            <wp:effectExtent l="0" t="0" r="11430" b="3810"/>
            <wp:docPr id="57" name="图片 57" descr="16563215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6321560311"/>
                    <pic:cNvPicPr>
                      <a:picLocks noChangeAspect="1"/>
                    </pic:cNvPicPr>
                  </pic:nvPicPr>
                  <pic:blipFill>
                    <a:blip r:embed="rId63"/>
                    <a:stretch>
                      <a:fillRect/>
                    </a:stretch>
                  </pic:blipFill>
                  <pic:spPr>
                    <a:xfrm>
                      <a:off x="0" y="0"/>
                      <a:ext cx="2522220" cy="4472940"/>
                    </a:xfrm>
                    <a:prstGeom prst="rect">
                      <a:avLst/>
                    </a:prstGeom>
                    <a:noFill/>
                    <a:ln>
                      <a:noFill/>
                    </a:ln>
                  </pic:spPr>
                </pic:pic>
              </a:graphicData>
            </a:graphic>
          </wp:inline>
        </w:drawing>
      </w:r>
    </w:p>
    <w:p>
      <w:pPr>
        <w:pStyle w:val="6"/>
        <w:numPr>
          <w:ilvl w:val="0"/>
          <w:numId w:val="0"/>
        </w:numPr>
        <w:spacing w:before="1" w:line="360" w:lineRule="auto"/>
        <w:ind w:leftChars="0"/>
        <w:outlineLvl w:val="0"/>
        <w:rPr>
          <w:rFonts w:hint="eastAsia" w:ascii="楷体_GB2312" w:hAnsi="楷体_GB2312" w:eastAsia="楷体_GB2312" w:cs="Times New Roman"/>
          <w:b/>
          <w:bCs w:val="0"/>
          <w:kern w:val="0"/>
          <w:sz w:val="32"/>
          <w:szCs w:val="32"/>
          <w:lang w:val="en-US" w:eastAsia="zh-CN"/>
        </w:rPr>
      </w:pPr>
    </w:p>
    <w:sectPr>
      <w:footerReference r:id="rId5" w:type="default"/>
      <w:pgSz w:w="11910" w:h="16840"/>
      <w:pgMar w:top="1520" w:right="1060" w:bottom="1460" w:left="1580" w:header="0" w:footer="11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pPr>
                      <w:pStyle w:val="8"/>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ZTc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xlNzywCAABXBAAADgAAAAAAAAABACAAAAAfAQAAZHJzL2Uyb0RvYy54bWxQSwUGAAAAAAYA&#10;BgBZAQAAvQUAAAAA&#10;">
              <v:fill on="f" focussize="0,0"/>
              <v:stroke on="f" weight="0.5pt"/>
              <v:imagedata o:title=""/>
              <o:lock v:ext="edit" aspectratio="f"/>
              <v:textbox inset="0mm,0mm,0mm,0mm" style="mso-fit-shape-to-text:t;">
                <w:txbxContent>
                  <w:p>
                    <w:pPr>
                      <w:pStyle w:val="8"/>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江西省电子印章税务应用操作手册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C3B"/>
    <w:rsid w:val="0057432C"/>
    <w:rsid w:val="005E4D23"/>
    <w:rsid w:val="009312A1"/>
    <w:rsid w:val="00E02C3B"/>
    <w:rsid w:val="00E61135"/>
    <w:rsid w:val="03FF2937"/>
    <w:rsid w:val="04430611"/>
    <w:rsid w:val="056F5114"/>
    <w:rsid w:val="072F5AA5"/>
    <w:rsid w:val="08264393"/>
    <w:rsid w:val="08890A19"/>
    <w:rsid w:val="08AF3CEA"/>
    <w:rsid w:val="098455E8"/>
    <w:rsid w:val="0A076576"/>
    <w:rsid w:val="0AA45D29"/>
    <w:rsid w:val="0AD01CAC"/>
    <w:rsid w:val="0B46268D"/>
    <w:rsid w:val="0F61326E"/>
    <w:rsid w:val="0FAD6935"/>
    <w:rsid w:val="135B0EF8"/>
    <w:rsid w:val="139536F9"/>
    <w:rsid w:val="13A714F7"/>
    <w:rsid w:val="13BE1CBE"/>
    <w:rsid w:val="15421163"/>
    <w:rsid w:val="174A3729"/>
    <w:rsid w:val="1ABE0220"/>
    <w:rsid w:val="1C251F16"/>
    <w:rsid w:val="1C477190"/>
    <w:rsid w:val="1CA95F2F"/>
    <w:rsid w:val="1D855C9E"/>
    <w:rsid w:val="1FCC552F"/>
    <w:rsid w:val="2076668F"/>
    <w:rsid w:val="21CA7B15"/>
    <w:rsid w:val="2272695A"/>
    <w:rsid w:val="243C1E54"/>
    <w:rsid w:val="243D38C4"/>
    <w:rsid w:val="246550CA"/>
    <w:rsid w:val="26AC6ED7"/>
    <w:rsid w:val="28B22CD0"/>
    <w:rsid w:val="29AF63A8"/>
    <w:rsid w:val="2A875714"/>
    <w:rsid w:val="2B1E1581"/>
    <w:rsid w:val="2D684E5D"/>
    <w:rsid w:val="2EEA4E92"/>
    <w:rsid w:val="332E3929"/>
    <w:rsid w:val="33EB7AB0"/>
    <w:rsid w:val="34E80242"/>
    <w:rsid w:val="372634E9"/>
    <w:rsid w:val="381D7344"/>
    <w:rsid w:val="39A001B9"/>
    <w:rsid w:val="3B355B71"/>
    <w:rsid w:val="3BE11102"/>
    <w:rsid w:val="3CFB420D"/>
    <w:rsid w:val="400C6F8C"/>
    <w:rsid w:val="406C5615"/>
    <w:rsid w:val="416C3F01"/>
    <w:rsid w:val="42172F6D"/>
    <w:rsid w:val="42C1408F"/>
    <w:rsid w:val="434D4775"/>
    <w:rsid w:val="439727F5"/>
    <w:rsid w:val="4486549F"/>
    <w:rsid w:val="44B55C2F"/>
    <w:rsid w:val="44BA1BBE"/>
    <w:rsid w:val="44E328BE"/>
    <w:rsid w:val="459942F2"/>
    <w:rsid w:val="4620648B"/>
    <w:rsid w:val="463B14D1"/>
    <w:rsid w:val="466573B3"/>
    <w:rsid w:val="47904886"/>
    <w:rsid w:val="4966626B"/>
    <w:rsid w:val="4A3E75AF"/>
    <w:rsid w:val="4B921A79"/>
    <w:rsid w:val="4CC147E1"/>
    <w:rsid w:val="4D6B76E2"/>
    <w:rsid w:val="4E432696"/>
    <w:rsid w:val="4EC032C6"/>
    <w:rsid w:val="4F5D2C50"/>
    <w:rsid w:val="4FBB7BED"/>
    <w:rsid w:val="51133FF0"/>
    <w:rsid w:val="52735078"/>
    <w:rsid w:val="54601ACC"/>
    <w:rsid w:val="559B2293"/>
    <w:rsid w:val="560B00BB"/>
    <w:rsid w:val="56D8350A"/>
    <w:rsid w:val="57491C5E"/>
    <w:rsid w:val="59070AAD"/>
    <w:rsid w:val="595D44A4"/>
    <w:rsid w:val="5A023C07"/>
    <w:rsid w:val="5A0F257D"/>
    <w:rsid w:val="5AC668B9"/>
    <w:rsid w:val="5B49216E"/>
    <w:rsid w:val="5B526FFC"/>
    <w:rsid w:val="5B8C58D0"/>
    <w:rsid w:val="5BB023D9"/>
    <w:rsid w:val="5BE131F2"/>
    <w:rsid w:val="5E533DF8"/>
    <w:rsid w:val="5E6846CA"/>
    <w:rsid w:val="5E73252B"/>
    <w:rsid w:val="5E9D24DA"/>
    <w:rsid w:val="5F1E5D2E"/>
    <w:rsid w:val="61B62875"/>
    <w:rsid w:val="666C3A8E"/>
    <w:rsid w:val="68CA1B00"/>
    <w:rsid w:val="68D9174D"/>
    <w:rsid w:val="69592686"/>
    <w:rsid w:val="6A161300"/>
    <w:rsid w:val="6A651F8C"/>
    <w:rsid w:val="6B313DE4"/>
    <w:rsid w:val="6B7724E7"/>
    <w:rsid w:val="6BA3418C"/>
    <w:rsid w:val="6BCC3A9C"/>
    <w:rsid w:val="6C8E32D3"/>
    <w:rsid w:val="6DC643CF"/>
    <w:rsid w:val="6EBB0DA9"/>
    <w:rsid w:val="7013501C"/>
    <w:rsid w:val="72314DC9"/>
    <w:rsid w:val="727935DE"/>
    <w:rsid w:val="731861DB"/>
    <w:rsid w:val="732D5FA2"/>
    <w:rsid w:val="73712266"/>
    <w:rsid w:val="73EA2DCE"/>
    <w:rsid w:val="74CE36B3"/>
    <w:rsid w:val="76172990"/>
    <w:rsid w:val="76A70FF4"/>
    <w:rsid w:val="76CA59EF"/>
    <w:rsid w:val="788734EB"/>
    <w:rsid w:val="789F7C1B"/>
    <w:rsid w:val="78B85826"/>
    <w:rsid w:val="79FE434B"/>
    <w:rsid w:val="7D152A93"/>
    <w:rsid w:val="7DAB3D5C"/>
    <w:rsid w:val="7EA36CE9"/>
    <w:rsid w:val="7F4B2B36"/>
    <w:rsid w:val="7F8D2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sz w:val="22"/>
      <w:szCs w:val="22"/>
      <w:lang w:val="en-US" w:eastAsia="en-US" w:bidi="en-US"/>
    </w:rPr>
  </w:style>
  <w:style w:type="paragraph" w:styleId="3">
    <w:name w:val="heading 1"/>
    <w:basedOn w:val="1"/>
    <w:next w:val="1"/>
    <w:qFormat/>
    <w:uiPriority w:val="1"/>
    <w:pPr>
      <w:spacing w:line="555" w:lineRule="exact"/>
      <w:ind w:left="220"/>
      <w:outlineLvl w:val="0"/>
    </w:pPr>
    <w:rPr>
      <w:rFonts w:ascii="微软雅黑" w:hAnsi="微软雅黑" w:eastAsia="微软雅黑" w:cs="微软雅黑"/>
      <w:b/>
      <w:bCs/>
      <w:sz w:val="36"/>
      <w:szCs w:val="36"/>
    </w:rPr>
  </w:style>
  <w:style w:type="paragraph" w:styleId="4">
    <w:name w:val="heading 2"/>
    <w:basedOn w:val="3"/>
    <w:next w:val="1"/>
    <w:qFormat/>
    <w:uiPriority w:val="1"/>
    <w:pPr>
      <w:ind w:left="820"/>
      <w:outlineLvl w:val="1"/>
    </w:pPr>
    <w:rPr>
      <w:rFonts w:ascii="Microsoft JhengHei" w:hAnsi="Microsoft JhengHei" w:eastAsia="Microsoft JhengHei" w:cs="Microsoft JhengHei"/>
      <w:sz w:val="30"/>
      <w:szCs w:val="30"/>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TableOfAuthoring"/>
    <w:basedOn w:val="1"/>
    <w:next w:val="1"/>
    <w:qFormat/>
    <w:locked/>
    <w:uiPriority w:val="0"/>
    <w:pPr>
      <w:ind w:left="420" w:leftChars="200"/>
    </w:pPr>
  </w:style>
  <w:style w:type="paragraph" w:styleId="5">
    <w:name w:val="Normal Indent"/>
    <w:basedOn w:val="1"/>
    <w:unhideWhenUsed/>
    <w:qFormat/>
    <w:uiPriority w:val="99"/>
    <w:pPr>
      <w:widowControl/>
      <w:spacing w:before="100" w:beforeAutospacing="1" w:after="100" w:afterAutospacing="1"/>
    </w:pPr>
    <w:rPr>
      <w:rFonts w:ascii="宋体" w:hAnsi="宋体"/>
      <w:szCs w:val="20"/>
    </w:rPr>
  </w:style>
  <w:style w:type="paragraph" w:styleId="6">
    <w:name w:val="Body Text"/>
    <w:basedOn w:val="1"/>
    <w:qFormat/>
    <w:uiPriority w:val="1"/>
    <w:rPr>
      <w:sz w:val="30"/>
      <w:szCs w:val="30"/>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FollowedHyperlink"/>
    <w:basedOn w:val="13"/>
    <w:qFormat/>
    <w:uiPriority w:val="0"/>
    <w:rPr>
      <w:color w:val="333333"/>
      <w:u w:val="none"/>
    </w:rPr>
  </w:style>
  <w:style w:type="character" w:styleId="15">
    <w:name w:val="Hyperlink"/>
    <w:basedOn w:val="13"/>
    <w:qFormat/>
    <w:uiPriority w:val="0"/>
    <w:rPr>
      <w:color w:val="333333"/>
      <w:u w:val="none"/>
    </w:rPr>
  </w:style>
  <w:style w:type="table" w:customStyle="1" w:styleId="16">
    <w:name w:val="Table Normal"/>
    <w:unhideWhenUsed/>
    <w:qFormat/>
    <w:uiPriority w:val="2"/>
    <w:tblPr>
      <w:tblCellMar>
        <w:top w:w="0" w:type="dxa"/>
        <w:left w:w="0" w:type="dxa"/>
        <w:bottom w:w="0" w:type="dxa"/>
        <w:right w:w="0" w:type="dxa"/>
      </w:tblCellMar>
    </w:tblPr>
  </w:style>
  <w:style w:type="paragraph" w:customStyle="1" w:styleId="17">
    <w:name w:val="列表段落1"/>
    <w:basedOn w:val="1"/>
    <w:qFormat/>
    <w:uiPriority w:val="1"/>
    <w:pPr>
      <w:ind w:left="220" w:hanging="754"/>
    </w:pPr>
  </w:style>
  <w:style w:type="paragraph" w:customStyle="1" w:styleId="18">
    <w:name w:val="Table Paragraph"/>
    <w:basedOn w:val="1"/>
    <w:qFormat/>
    <w:uiPriority w:val="1"/>
  </w:style>
  <w:style w:type="paragraph" w:customStyle="1" w:styleId="19">
    <w:name w:val="表格正文-中间对齐"/>
    <w:qFormat/>
    <w:uiPriority w:val="0"/>
    <w:pPr>
      <w:jc w:val="center"/>
    </w:pPr>
    <w:rPr>
      <w:rFonts w:ascii="Times New Roman" w:hAnsi="Times New Roman" w:eastAsia="宋体" w:cs="宋体"/>
      <w:sz w:val="21"/>
      <w:szCs w:val="22"/>
      <w:lang w:val="en-US" w:eastAsia="zh-CN" w:bidi="ar-SA"/>
    </w:rPr>
  </w:style>
  <w:style w:type="paragraph" w:customStyle="1" w:styleId="20">
    <w:name w:val="封面标题"/>
    <w:next w:val="1"/>
    <w:qFormat/>
    <w:uiPriority w:val="0"/>
    <w:pPr>
      <w:spacing w:before="163" w:after="163"/>
      <w:jc w:val="center"/>
    </w:pPr>
    <w:rPr>
      <w:rFonts w:ascii="Times New Roman" w:hAnsi="Times New Roman" w:eastAsia="黑体" w:cs="Times New Roman"/>
      <w:b/>
      <w:kern w:val="2"/>
      <w:sz w:val="44"/>
      <w:szCs w:val="22"/>
      <w:lang w:val="en-US" w:eastAsia="zh-CN" w:bidi="ar-SA"/>
    </w:rPr>
  </w:style>
  <w:style w:type="paragraph" w:customStyle="1" w:styleId="21">
    <w:name w:val="正文加粗无缩进"/>
    <w:next w:val="1"/>
    <w:qFormat/>
    <w:uiPriority w:val="0"/>
    <w:pPr>
      <w:spacing w:beforeLines="50" w:afterLines="50" w:line="360" w:lineRule="auto"/>
    </w:pPr>
    <w:rPr>
      <w:rFonts w:ascii="Times New Roman" w:hAnsi="Times New Roman" w:eastAsiaTheme="minorEastAsia" w:cstheme="minorBidi"/>
      <w:b/>
      <w:kern w:val="2"/>
      <w:sz w:val="24"/>
      <w:szCs w:val="22"/>
      <w:lang w:val="en-US" w:eastAsia="zh-CN" w:bidi="ar-SA"/>
    </w:rPr>
  </w:style>
  <w:style w:type="paragraph" w:customStyle="1" w:styleId="22">
    <w:name w:val="表格标题栏"/>
    <w:qFormat/>
    <w:uiPriority w:val="0"/>
    <w:pPr>
      <w:jc w:val="center"/>
    </w:pPr>
    <w:rPr>
      <w:rFonts w:ascii="Times New Roman" w:hAnsi="Times New Roman" w:eastAsia="宋体" w:cs="宋体"/>
      <w:b/>
      <w:bCs/>
      <w:kern w:val="2"/>
      <w:sz w:val="21"/>
      <w:szCs w:val="22"/>
      <w:lang w:val="en-US" w:eastAsia="zh-CN" w:bidi="ar-SA"/>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
    <w:name w:val="layui-this"/>
    <w:basedOn w:val="13"/>
    <w:qFormat/>
    <w:uiPriority w:val="0"/>
    <w:rPr>
      <w:bdr w:val="single" w:color="EEEEEE" w:sz="6" w:space="0"/>
      <w:shd w:val="clear" w:color="auto" w:fill="FFFFFF"/>
    </w:rPr>
  </w:style>
  <w:style w:type="character" w:customStyle="1" w:styleId="26">
    <w:name w:val="first-child"/>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jpe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6171</Words>
  <Characters>6411</Characters>
  <Lines>65</Lines>
  <Paragraphs>18</Paragraphs>
  <TotalTime>23</TotalTime>
  <ScaleCrop>false</ScaleCrop>
  <LinksUpToDate>false</LinksUpToDate>
  <CharactersWithSpaces>6570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2022-05-04T05:37:00Z</dcterms:created>
  <dc:creator>office</dc:creator>
  <cp:lastModifiedBy>李科</cp:lastModifiedBy>
  <dcterms:modified xsi:type="dcterms:W3CDTF">2022-07-06T08:51:50Z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2021-11-18T00:00:00Z</vt:filetime>
  </property>
  <property fmtid="{D5CDD505-2E9C-101B-9397-08002B2CF9AE}" pid="3" name="Creator">
    <vt:lpwstr>Microsoft Office Word</vt:lpwstr>
  </property>
  <property fmtid="{D5CDD505-2E9C-101B-9397-08002B2CF9AE}" pid="4" name="LastSaved">
    <vt:filetime>2022-05-04T00:00:00Z</vt:filetime>
  </property>
  <property fmtid="{D5CDD505-2E9C-101B-9397-08002B2CF9AE}" pid="5" name="KSOProductBuildVer">
    <vt:lpwstr>2052-11.8.2.10158</vt:lpwstr>
  </property>
  <property fmtid="{D5CDD505-2E9C-101B-9397-08002B2CF9AE}" pid="6" name="ICV">
    <vt:lpwstr>E52FB2E3407E430A8C2ED0D4666CDC36</vt:lpwstr>
  </property>
</Properties>
</file>